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C9774" w14:textId="4E4005A1" w:rsidR="003B7777" w:rsidRPr="003B7777" w:rsidRDefault="003B7777" w:rsidP="003B7777">
      <w:pPr>
        <w:autoSpaceDE w:val="0"/>
        <w:autoSpaceDN w:val="0"/>
        <w:adjustRightInd w:val="0"/>
        <w:spacing w:after="0" w:line="240" w:lineRule="auto"/>
        <w:jc w:val="center"/>
        <w:outlineLvl w:val="0"/>
        <w:rPr>
          <w:rFonts w:ascii="Times New Roman" w:hAnsi="Times New Roman" w:cs="Times New Roman"/>
          <w:b/>
          <w:bCs/>
          <w:color w:val="FF0000"/>
          <w:sz w:val="28"/>
          <w:szCs w:val="28"/>
        </w:rPr>
      </w:pPr>
      <w:r w:rsidRPr="003B7777">
        <w:rPr>
          <w:rFonts w:ascii="Times New Roman" w:hAnsi="Times New Roman" w:cs="Times New Roman"/>
          <w:b/>
          <w:bCs/>
          <w:color w:val="FF0000"/>
          <w:sz w:val="28"/>
          <w:szCs w:val="28"/>
        </w:rPr>
        <w:t>К</w:t>
      </w:r>
      <w:r>
        <w:rPr>
          <w:rFonts w:ascii="Times New Roman" w:hAnsi="Times New Roman" w:cs="Times New Roman"/>
          <w:b/>
          <w:bCs/>
          <w:color w:val="FF0000"/>
          <w:sz w:val="28"/>
          <w:szCs w:val="28"/>
        </w:rPr>
        <w:t>РИТЕРИИ ДОСТУПНОСТИ И КАЧЕСТВА МЕДИЦИНСКОЙ ПОМОЩИ</w:t>
      </w:r>
    </w:p>
    <w:p w14:paraId="634B0931" w14:textId="77777777" w:rsidR="003B7777" w:rsidRDefault="003B7777" w:rsidP="003B7777">
      <w:pPr>
        <w:autoSpaceDE w:val="0"/>
        <w:autoSpaceDN w:val="0"/>
        <w:adjustRightInd w:val="0"/>
        <w:spacing w:after="0" w:line="240" w:lineRule="auto"/>
        <w:jc w:val="both"/>
        <w:rPr>
          <w:rFonts w:ascii="Calibri" w:hAnsi="Calibri" w:cs="Calibri"/>
        </w:rPr>
      </w:pPr>
    </w:p>
    <w:p w14:paraId="50AC84A7" w14:textId="77777777" w:rsidR="003B7777" w:rsidRDefault="003B7777" w:rsidP="003B7777">
      <w:pPr>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Территориальной программой устанавливаются целевые значения критериев доступности и качества медицинской помощи, на основе которых комплексно оценивается уровень и динамика следующих показателей:</w:t>
      </w:r>
    </w:p>
    <w:p w14:paraId="0569CB12" w14:textId="77777777" w:rsidR="003B7777" w:rsidRDefault="003B7777" w:rsidP="003B7777">
      <w:pPr>
        <w:autoSpaceDE w:val="0"/>
        <w:autoSpaceDN w:val="0"/>
        <w:adjustRightInd w:val="0"/>
        <w:spacing w:after="0" w:line="240" w:lineRule="auto"/>
        <w:jc w:val="both"/>
        <w:rPr>
          <w:rFonts w:ascii="Calibri" w:hAnsi="Calibri" w:cs="Calibri"/>
        </w:rPr>
      </w:pPr>
    </w:p>
    <w:p w14:paraId="46A02132" w14:textId="77777777" w:rsidR="003B7777" w:rsidRDefault="003B7777" w:rsidP="003B7777">
      <w:pPr>
        <w:autoSpaceDE w:val="0"/>
        <w:autoSpaceDN w:val="0"/>
        <w:adjustRightInd w:val="0"/>
        <w:spacing w:after="0" w:line="240" w:lineRule="auto"/>
        <w:jc w:val="center"/>
        <w:outlineLvl w:val="1"/>
        <w:rPr>
          <w:rFonts w:ascii="Calibri" w:hAnsi="Calibri" w:cs="Calibri"/>
          <w:b/>
          <w:bCs/>
        </w:rPr>
      </w:pPr>
      <w:r>
        <w:rPr>
          <w:rFonts w:ascii="Calibri" w:hAnsi="Calibri" w:cs="Calibri"/>
          <w:b/>
          <w:bCs/>
        </w:rPr>
        <w:t>КРИТЕРИИ КАЧЕСТВА МЕДИЦИНСКОЙ ПОМОЩИ</w:t>
      </w:r>
    </w:p>
    <w:p w14:paraId="3EDA7897" w14:textId="77777777" w:rsidR="003B7777" w:rsidRDefault="003B7777" w:rsidP="003B7777">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4" w:history="1">
        <w:r w:rsidRPr="005F54E3">
          <w:rPr>
            <w:rFonts w:ascii="Calibri" w:hAnsi="Calibri" w:cs="Calibri"/>
          </w:rPr>
          <w:t>постановления</w:t>
        </w:r>
      </w:hyperlink>
      <w:r>
        <w:rPr>
          <w:rFonts w:ascii="Calibri" w:hAnsi="Calibri" w:cs="Calibri"/>
        </w:rPr>
        <w:t xml:space="preserve"> Правительства Москвы</w:t>
      </w:r>
    </w:p>
    <w:p w14:paraId="5E511A56" w14:textId="6E1BE3EC" w:rsidR="003B7777" w:rsidRDefault="003B7777" w:rsidP="003B7777">
      <w:pPr>
        <w:autoSpaceDE w:val="0"/>
        <w:autoSpaceDN w:val="0"/>
        <w:adjustRightInd w:val="0"/>
        <w:spacing w:after="0" w:line="240" w:lineRule="auto"/>
        <w:jc w:val="center"/>
        <w:rPr>
          <w:rFonts w:ascii="Calibri" w:hAnsi="Calibri" w:cs="Calibri"/>
        </w:rPr>
      </w:pPr>
      <w:r>
        <w:rPr>
          <w:rFonts w:ascii="Calibri" w:hAnsi="Calibri" w:cs="Calibri"/>
        </w:rPr>
        <w:t>от 27.</w:t>
      </w:r>
      <w:r w:rsidR="005F54E3">
        <w:rPr>
          <w:rFonts w:ascii="Calibri" w:hAnsi="Calibri" w:cs="Calibri"/>
        </w:rPr>
        <w:t>12</w:t>
      </w:r>
      <w:r>
        <w:rPr>
          <w:rFonts w:ascii="Calibri" w:hAnsi="Calibri" w:cs="Calibri"/>
        </w:rPr>
        <w:t xml:space="preserve">.2024 N </w:t>
      </w:r>
      <w:r w:rsidR="005F54E3">
        <w:rPr>
          <w:rFonts w:ascii="Calibri" w:hAnsi="Calibri" w:cs="Calibri"/>
        </w:rPr>
        <w:t>3163</w:t>
      </w:r>
      <w:r>
        <w:rPr>
          <w:rFonts w:ascii="Calibri" w:hAnsi="Calibri" w:cs="Calibri"/>
        </w:rPr>
        <w:t>-ПП)</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6"/>
        <w:gridCol w:w="4876"/>
        <w:gridCol w:w="1134"/>
        <w:gridCol w:w="1134"/>
        <w:gridCol w:w="1134"/>
      </w:tblGrid>
      <w:tr w:rsidR="003B7777" w14:paraId="56A84CBA" w14:textId="77777777">
        <w:tc>
          <w:tcPr>
            <w:tcW w:w="776" w:type="dxa"/>
            <w:tcBorders>
              <w:top w:val="single" w:sz="4" w:space="0" w:color="auto"/>
              <w:left w:val="single" w:sz="4" w:space="0" w:color="auto"/>
              <w:bottom w:val="single" w:sz="4" w:space="0" w:color="auto"/>
              <w:right w:val="single" w:sz="4" w:space="0" w:color="auto"/>
            </w:tcBorders>
          </w:tcPr>
          <w:p w14:paraId="15E18354"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N п/п</w:t>
            </w:r>
          </w:p>
        </w:tc>
        <w:tc>
          <w:tcPr>
            <w:tcW w:w="4876" w:type="dxa"/>
            <w:tcBorders>
              <w:top w:val="single" w:sz="4" w:space="0" w:color="auto"/>
              <w:left w:val="single" w:sz="4" w:space="0" w:color="auto"/>
              <w:bottom w:val="single" w:sz="4" w:space="0" w:color="auto"/>
              <w:right w:val="single" w:sz="4" w:space="0" w:color="auto"/>
            </w:tcBorders>
          </w:tcPr>
          <w:p w14:paraId="0777E531"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Наименование критериев качества медицинской помощи</w:t>
            </w:r>
          </w:p>
        </w:tc>
        <w:tc>
          <w:tcPr>
            <w:tcW w:w="1134" w:type="dxa"/>
            <w:tcBorders>
              <w:top w:val="single" w:sz="4" w:space="0" w:color="auto"/>
              <w:left w:val="single" w:sz="4" w:space="0" w:color="auto"/>
              <w:bottom w:val="single" w:sz="4" w:space="0" w:color="auto"/>
              <w:right w:val="single" w:sz="4" w:space="0" w:color="auto"/>
            </w:tcBorders>
          </w:tcPr>
          <w:p w14:paraId="1DA03AB5" w14:textId="6EB4D7B8"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202</w:t>
            </w:r>
            <w:r w:rsidR="00BE7C33">
              <w:rPr>
                <w:rFonts w:ascii="Calibri" w:hAnsi="Calibri" w:cs="Calibri"/>
              </w:rPr>
              <w:t>5</w:t>
            </w:r>
            <w:r>
              <w:rPr>
                <w:rFonts w:ascii="Calibri" w:hAnsi="Calibri" w:cs="Calibri"/>
              </w:rPr>
              <w:t xml:space="preserve"> год</w:t>
            </w:r>
          </w:p>
        </w:tc>
        <w:tc>
          <w:tcPr>
            <w:tcW w:w="1134" w:type="dxa"/>
            <w:tcBorders>
              <w:top w:val="single" w:sz="4" w:space="0" w:color="auto"/>
              <w:left w:val="single" w:sz="4" w:space="0" w:color="auto"/>
              <w:bottom w:val="single" w:sz="4" w:space="0" w:color="auto"/>
              <w:right w:val="single" w:sz="4" w:space="0" w:color="auto"/>
            </w:tcBorders>
          </w:tcPr>
          <w:p w14:paraId="26F8E42F" w14:textId="570AEC08"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202</w:t>
            </w:r>
            <w:r w:rsidR="00BE7C33">
              <w:rPr>
                <w:rFonts w:ascii="Calibri" w:hAnsi="Calibri" w:cs="Calibri"/>
              </w:rPr>
              <w:t>6</w:t>
            </w:r>
            <w:r>
              <w:rPr>
                <w:rFonts w:ascii="Calibri" w:hAnsi="Calibri" w:cs="Calibri"/>
              </w:rPr>
              <w:t xml:space="preserve"> год</w:t>
            </w:r>
          </w:p>
        </w:tc>
        <w:tc>
          <w:tcPr>
            <w:tcW w:w="1134" w:type="dxa"/>
            <w:tcBorders>
              <w:top w:val="single" w:sz="4" w:space="0" w:color="auto"/>
              <w:left w:val="single" w:sz="4" w:space="0" w:color="auto"/>
              <w:bottom w:val="single" w:sz="4" w:space="0" w:color="auto"/>
              <w:right w:val="single" w:sz="4" w:space="0" w:color="auto"/>
            </w:tcBorders>
          </w:tcPr>
          <w:p w14:paraId="35569BEB" w14:textId="04369265"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202</w:t>
            </w:r>
            <w:r w:rsidR="00BE7C33">
              <w:rPr>
                <w:rFonts w:ascii="Calibri" w:hAnsi="Calibri" w:cs="Calibri"/>
              </w:rPr>
              <w:t>7</w:t>
            </w:r>
            <w:r>
              <w:rPr>
                <w:rFonts w:ascii="Calibri" w:hAnsi="Calibri" w:cs="Calibri"/>
              </w:rPr>
              <w:t xml:space="preserve"> год</w:t>
            </w:r>
          </w:p>
        </w:tc>
      </w:tr>
      <w:tr w:rsidR="003B7777" w14:paraId="736B255B" w14:textId="77777777">
        <w:tc>
          <w:tcPr>
            <w:tcW w:w="776" w:type="dxa"/>
            <w:tcBorders>
              <w:top w:val="single" w:sz="4" w:space="0" w:color="auto"/>
              <w:left w:val="single" w:sz="4" w:space="0" w:color="auto"/>
              <w:bottom w:val="single" w:sz="4" w:space="0" w:color="auto"/>
              <w:right w:val="single" w:sz="4" w:space="0" w:color="auto"/>
            </w:tcBorders>
          </w:tcPr>
          <w:p w14:paraId="11946AEB"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1</w:t>
            </w:r>
          </w:p>
        </w:tc>
        <w:tc>
          <w:tcPr>
            <w:tcW w:w="4876" w:type="dxa"/>
            <w:tcBorders>
              <w:top w:val="single" w:sz="4" w:space="0" w:color="auto"/>
              <w:left w:val="single" w:sz="4" w:space="0" w:color="auto"/>
              <w:bottom w:val="single" w:sz="4" w:space="0" w:color="auto"/>
              <w:right w:val="single" w:sz="4" w:space="0" w:color="auto"/>
            </w:tcBorders>
          </w:tcPr>
          <w:p w14:paraId="05D669B4"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2</w:t>
            </w:r>
          </w:p>
        </w:tc>
        <w:tc>
          <w:tcPr>
            <w:tcW w:w="1134" w:type="dxa"/>
            <w:tcBorders>
              <w:top w:val="single" w:sz="4" w:space="0" w:color="auto"/>
              <w:left w:val="single" w:sz="4" w:space="0" w:color="auto"/>
              <w:bottom w:val="single" w:sz="4" w:space="0" w:color="auto"/>
              <w:right w:val="single" w:sz="4" w:space="0" w:color="auto"/>
            </w:tcBorders>
          </w:tcPr>
          <w:p w14:paraId="0DA1D7F0"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3</w:t>
            </w:r>
          </w:p>
        </w:tc>
        <w:tc>
          <w:tcPr>
            <w:tcW w:w="1134" w:type="dxa"/>
            <w:tcBorders>
              <w:top w:val="single" w:sz="4" w:space="0" w:color="auto"/>
              <w:left w:val="single" w:sz="4" w:space="0" w:color="auto"/>
              <w:bottom w:val="single" w:sz="4" w:space="0" w:color="auto"/>
              <w:right w:val="single" w:sz="4" w:space="0" w:color="auto"/>
            </w:tcBorders>
          </w:tcPr>
          <w:p w14:paraId="14E5D8D9"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4</w:t>
            </w:r>
          </w:p>
        </w:tc>
        <w:tc>
          <w:tcPr>
            <w:tcW w:w="1134" w:type="dxa"/>
            <w:tcBorders>
              <w:top w:val="single" w:sz="4" w:space="0" w:color="auto"/>
              <w:left w:val="single" w:sz="4" w:space="0" w:color="auto"/>
              <w:bottom w:val="single" w:sz="4" w:space="0" w:color="auto"/>
              <w:right w:val="single" w:sz="4" w:space="0" w:color="auto"/>
            </w:tcBorders>
          </w:tcPr>
          <w:p w14:paraId="50BCBB52"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5</w:t>
            </w:r>
          </w:p>
        </w:tc>
      </w:tr>
      <w:tr w:rsidR="003B7777" w14:paraId="1F9FA0CA" w14:textId="77777777">
        <w:tc>
          <w:tcPr>
            <w:tcW w:w="776" w:type="dxa"/>
            <w:tcBorders>
              <w:top w:val="single" w:sz="4" w:space="0" w:color="auto"/>
              <w:left w:val="single" w:sz="4" w:space="0" w:color="auto"/>
              <w:bottom w:val="single" w:sz="4" w:space="0" w:color="auto"/>
              <w:right w:val="single" w:sz="4" w:space="0" w:color="auto"/>
            </w:tcBorders>
          </w:tcPr>
          <w:p w14:paraId="70851BD3"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1</w:t>
            </w:r>
          </w:p>
        </w:tc>
        <w:tc>
          <w:tcPr>
            <w:tcW w:w="4876" w:type="dxa"/>
            <w:tcBorders>
              <w:top w:val="single" w:sz="4" w:space="0" w:color="auto"/>
              <w:left w:val="single" w:sz="4" w:space="0" w:color="auto"/>
              <w:bottom w:val="single" w:sz="4" w:space="0" w:color="auto"/>
              <w:right w:val="single" w:sz="4" w:space="0" w:color="auto"/>
            </w:tcBorders>
          </w:tcPr>
          <w:p w14:paraId="3D8972F3"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(проценты)</w:t>
            </w:r>
          </w:p>
        </w:tc>
        <w:tc>
          <w:tcPr>
            <w:tcW w:w="1134" w:type="dxa"/>
            <w:tcBorders>
              <w:top w:val="single" w:sz="4" w:space="0" w:color="auto"/>
              <w:left w:val="single" w:sz="4" w:space="0" w:color="auto"/>
              <w:bottom w:val="single" w:sz="4" w:space="0" w:color="auto"/>
              <w:right w:val="single" w:sz="4" w:space="0" w:color="auto"/>
            </w:tcBorders>
          </w:tcPr>
          <w:p w14:paraId="5D0BB382"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19,9</w:t>
            </w:r>
          </w:p>
        </w:tc>
        <w:tc>
          <w:tcPr>
            <w:tcW w:w="1134" w:type="dxa"/>
            <w:tcBorders>
              <w:top w:val="single" w:sz="4" w:space="0" w:color="auto"/>
              <w:left w:val="single" w:sz="4" w:space="0" w:color="auto"/>
              <w:bottom w:val="single" w:sz="4" w:space="0" w:color="auto"/>
              <w:right w:val="single" w:sz="4" w:space="0" w:color="auto"/>
            </w:tcBorders>
          </w:tcPr>
          <w:p w14:paraId="24F27D43"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19,9</w:t>
            </w:r>
          </w:p>
        </w:tc>
        <w:tc>
          <w:tcPr>
            <w:tcW w:w="1134" w:type="dxa"/>
            <w:tcBorders>
              <w:top w:val="single" w:sz="4" w:space="0" w:color="auto"/>
              <w:left w:val="single" w:sz="4" w:space="0" w:color="auto"/>
              <w:bottom w:val="single" w:sz="4" w:space="0" w:color="auto"/>
              <w:right w:val="single" w:sz="4" w:space="0" w:color="auto"/>
            </w:tcBorders>
          </w:tcPr>
          <w:p w14:paraId="05BC308F"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19,9</w:t>
            </w:r>
          </w:p>
        </w:tc>
      </w:tr>
      <w:tr w:rsidR="003B7777" w14:paraId="61CFAB8D" w14:textId="77777777">
        <w:tc>
          <w:tcPr>
            <w:tcW w:w="776" w:type="dxa"/>
            <w:tcBorders>
              <w:top w:val="single" w:sz="4" w:space="0" w:color="auto"/>
              <w:left w:val="single" w:sz="4" w:space="0" w:color="auto"/>
              <w:bottom w:val="single" w:sz="4" w:space="0" w:color="auto"/>
              <w:right w:val="single" w:sz="4" w:space="0" w:color="auto"/>
            </w:tcBorders>
          </w:tcPr>
          <w:p w14:paraId="49E819C2"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2</w:t>
            </w:r>
          </w:p>
        </w:tc>
        <w:tc>
          <w:tcPr>
            <w:tcW w:w="4876" w:type="dxa"/>
            <w:tcBorders>
              <w:top w:val="single" w:sz="4" w:space="0" w:color="auto"/>
              <w:left w:val="single" w:sz="4" w:space="0" w:color="auto"/>
              <w:bottom w:val="single" w:sz="4" w:space="0" w:color="auto"/>
              <w:right w:val="single" w:sz="4" w:space="0" w:color="auto"/>
            </w:tcBorders>
          </w:tcPr>
          <w:p w14:paraId="6831000A"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(проценты)</w:t>
            </w:r>
          </w:p>
        </w:tc>
        <w:tc>
          <w:tcPr>
            <w:tcW w:w="1134" w:type="dxa"/>
            <w:tcBorders>
              <w:top w:val="single" w:sz="4" w:space="0" w:color="auto"/>
              <w:left w:val="single" w:sz="4" w:space="0" w:color="auto"/>
              <w:bottom w:val="single" w:sz="4" w:space="0" w:color="auto"/>
              <w:right w:val="single" w:sz="4" w:space="0" w:color="auto"/>
            </w:tcBorders>
          </w:tcPr>
          <w:p w14:paraId="3ADB744C"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3,7</w:t>
            </w:r>
          </w:p>
        </w:tc>
        <w:tc>
          <w:tcPr>
            <w:tcW w:w="1134" w:type="dxa"/>
            <w:tcBorders>
              <w:top w:val="single" w:sz="4" w:space="0" w:color="auto"/>
              <w:left w:val="single" w:sz="4" w:space="0" w:color="auto"/>
              <w:bottom w:val="single" w:sz="4" w:space="0" w:color="auto"/>
              <w:right w:val="single" w:sz="4" w:space="0" w:color="auto"/>
            </w:tcBorders>
          </w:tcPr>
          <w:p w14:paraId="10095A55"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3,7</w:t>
            </w:r>
          </w:p>
        </w:tc>
        <w:tc>
          <w:tcPr>
            <w:tcW w:w="1134" w:type="dxa"/>
            <w:tcBorders>
              <w:top w:val="single" w:sz="4" w:space="0" w:color="auto"/>
              <w:left w:val="single" w:sz="4" w:space="0" w:color="auto"/>
              <w:bottom w:val="single" w:sz="4" w:space="0" w:color="auto"/>
              <w:right w:val="single" w:sz="4" w:space="0" w:color="auto"/>
            </w:tcBorders>
          </w:tcPr>
          <w:p w14:paraId="51DB36BC"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3,7</w:t>
            </w:r>
          </w:p>
        </w:tc>
      </w:tr>
      <w:tr w:rsidR="003B7777" w14:paraId="31ABCF08" w14:textId="77777777">
        <w:tc>
          <w:tcPr>
            <w:tcW w:w="776" w:type="dxa"/>
            <w:tcBorders>
              <w:top w:val="single" w:sz="4" w:space="0" w:color="auto"/>
              <w:left w:val="single" w:sz="4" w:space="0" w:color="auto"/>
              <w:bottom w:val="single" w:sz="4" w:space="0" w:color="auto"/>
              <w:right w:val="single" w:sz="4" w:space="0" w:color="auto"/>
            </w:tcBorders>
          </w:tcPr>
          <w:p w14:paraId="76F53795"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3</w:t>
            </w:r>
          </w:p>
        </w:tc>
        <w:tc>
          <w:tcPr>
            <w:tcW w:w="4876" w:type="dxa"/>
            <w:tcBorders>
              <w:top w:val="single" w:sz="4" w:space="0" w:color="auto"/>
              <w:left w:val="single" w:sz="4" w:space="0" w:color="auto"/>
              <w:bottom w:val="single" w:sz="4" w:space="0" w:color="auto"/>
              <w:right w:val="single" w:sz="4" w:space="0" w:color="auto"/>
            </w:tcBorders>
          </w:tcPr>
          <w:p w14:paraId="38623688"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(проценты)</w:t>
            </w:r>
          </w:p>
        </w:tc>
        <w:tc>
          <w:tcPr>
            <w:tcW w:w="1134" w:type="dxa"/>
            <w:tcBorders>
              <w:top w:val="single" w:sz="4" w:space="0" w:color="auto"/>
              <w:left w:val="single" w:sz="4" w:space="0" w:color="auto"/>
              <w:bottom w:val="single" w:sz="4" w:space="0" w:color="auto"/>
              <w:right w:val="single" w:sz="4" w:space="0" w:color="auto"/>
            </w:tcBorders>
          </w:tcPr>
          <w:p w14:paraId="2AD2CC5C" w14:textId="4EB82EEE" w:rsidR="003B7777" w:rsidRDefault="005F54E3">
            <w:pPr>
              <w:autoSpaceDE w:val="0"/>
              <w:autoSpaceDN w:val="0"/>
              <w:adjustRightInd w:val="0"/>
              <w:spacing w:after="0" w:line="240" w:lineRule="auto"/>
              <w:rPr>
                <w:rFonts w:ascii="Calibri" w:hAnsi="Calibri" w:cs="Calibri"/>
              </w:rPr>
            </w:pPr>
            <w:r>
              <w:rPr>
                <w:rFonts w:ascii="Calibri" w:hAnsi="Calibri" w:cs="Calibri"/>
              </w:rPr>
              <w:t>26</w:t>
            </w:r>
          </w:p>
        </w:tc>
        <w:tc>
          <w:tcPr>
            <w:tcW w:w="1134" w:type="dxa"/>
            <w:tcBorders>
              <w:top w:val="single" w:sz="4" w:space="0" w:color="auto"/>
              <w:left w:val="single" w:sz="4" w:space="0" w:color="auto"/>
              <w:bottom w:val="single" w:sz="4" w:space="0" w:color="auto"/>
              <w:right w:val="single" w:sz="4" w:space="0" w:color="auto"/>
            </w:tcBorders>
          </w:tcPr>
          <w:p w14:paraId="73F6ADCD" w14:textId="6610A67A" w:rsidR="003B7777" w:rsidRDefault="005F54E3">
            <w:pPr>
              <w:autoSpaceDE w:val="0"/>
              <w:autoSpaceDN w:val="0"/>
              <w:adjustRightInd w:val="0"/>
              <w:spacing w:after="0" w:line="240" w:lineRule="auto"/>
              <w:rPr>
                <w:rFonts w:ascii="Calibri" w:hAnsi="Calibri" w:cs="Calibri"/>
              </w:rPr>
            </w:pPr>
            <w:r>
              <w:rPr>
                <w:rFonts w:ascii="Calibri" w:hAnsi="Calibri" w:cs="Calibri"/>
              </w:rPr>
              <w:t>27</w:t>
            </w:r>
          </w:p>
        </w:tc>
        <w:tc>
          <w:tcPr>
            <w:tcW w:w="1134" w:type="dxa"/>
            <w:tcBorders>
              <w:top w:val="single" w:sz="4" w:space="0" w:color="auto"/>
              <w:left w:val="single" w:sz="4" w:space="0" w:color="auto"/>
              <w:bottom w:val="single" w:sz="4" w:space="0" w:color="auto"/>
              <w:right w:val="single" w:sz="4" w:space="0" w:color="auto"/>
            </w:tcBorders>
          </w:tcPr>
          <w:p w14:paraId="59767D25" w14:textId="573BD5D0" w:rsidR="003B7777" w:rsidRDefault="005F54E3">
            <w:pPr>
              <w:autoSpaceDE w:val="0"/>
              <w:autoSpaceDN w:val="0"/>
              <w:adjustRightInd w:val="0"/>
              <w:spacing w:after="0" w:line="240" w:lineRule="auto"/>
              <w:rPr>
                <w:rFonts w:ascii="Calibri" w:hAnsi="Calibri" w:cs="Calibri"/>
              </w:rPr>
            </w:pPr>
            <w:r>
              <w:rPr>
                <w:rFonts w:ascii="Calibri" w:hAnsi="Calibri" w:cs="Calibri"/>
              </w:rPr>
              <w:t>28</w:t>
            </w:r>
          </w:p>
        </w:tc>
      </w:tr>
      <w:tr w:rsidR="00A45EB8" w14:paraId="01996BAF" w14:textId="77777777">
        <w:tc>
          <w:tcPr>
            <w:tcW w:w="776" w:type="dxa"/>
            <w:tcBorders>
              <w:top w:val="single" w:sz="4" w:space="0" w:color="auto"/>
              <w:left w:val="single" w:sz="4" w:space="0" w:color="auto"/>
              <w:bottom w:val="single" w:sz="4" w:space="0" w:color="auto"/>
              <w:right w:val="single" w:sz="4" w:space="0" w:color="auto"/>
            </w:tcBorders>
          </w:tcPr>
          <w:p w14:paraId="7DF6BA1C" w14:textId="75C4BDE3" w:rsidR="00A45EB8" w:rsidRDefault="00A45EB8">
            <w:pPr>
              <w:autoSpaceDE w:val="0"/>
              <w:autoSpaceDN w:val="0"/>
              <w:adjustRightInd w:val="0"/>
              <w:spacing w:after="0" w:line="240" w:lineRule="auto"/>
              <w:rPr>
                <w:rFonts w:ascii="Calibri" w:hAnsi="Calibri" w:cs="Calibri"/>
              </w:rPr>
            </w:pPr>
            <w:r>
              <w:rPr>
                <w:rFonts w:ascii="Calibri" w:hAnsi="Calibri" w:cs="Calibri"/>
              </w:rPr>
              <w:t>4</w:t>
            </w:r>
          </w:p>
        </w:tc>
        <w:tc>
          <w:tcPr>
            <w:tcW w:w="4876" w:type="dxa"/>
            <w:tcBorders>
              <w:top w:val="single" w:sz="4" w:space="0" w:color="auto"/>
              <w:left w:val="single" w:sz="4" w:space="0" w:color="auto"/>
              <w:bottom w:val="single" w:sz="4" w:space="0" w:color="auto"/>
              <w:right w:val="single" w:sz="4" w:space="0" w:color="auto"/>
            </w:tcBorders>
          </w:tcPr>
          <w:p w14:paraId="7D4EBDB4" w14:textId="3714837E" w:rsidR="00A45EB8" w:rsidRDefault="00A45EB8">
            <w:pPr>
              <w:autoSpaceDE w:val="0"/>
              <w:autoSpaceDN w:val="0"/>
              <w:adjustRightInd w:val="0"/>
              <w:spacing w:after="0" w:line="240" w:lineRule="auto"/>
              <w:rPr>
                <w:rFonts w:ascii="Calibri" w:hAnsi="Calibri" w:cs="Calibri"/>
              </w:rPr>
            </w:pPr>
            <w:r>
              <w:rPr>
                <w:rFonts w:ascii="Calibri" w:hAnsi="Calibri" w:cs="Calibri"/>
              </w:rPr>
              <w:t>Доля впервые выявленных онкологических заболеваний при профилактических медицинских осмотрах, в том числе в рамках диспансеризации,</w:t>
            </w:r>
            <w:r>
              <w:rPr>
                <w:rFonts w:ascii="Calibri" w:hAnsi="Calibri" w:cs="Calibri"/>
              </w:rPr>
              <w:t xml:space="preserve"> от общего количества лиц, прошедших указанные осмотры (проценты)</w:t>
            </w:r>
          </w:p>
        </w:tc>
        <w:tc>
          <w:tcPr>
            <w:tcW w:w="1134" w:type="dxa"/>
            <w:tcBorders>
              <w:top w:val="single" w:sz="4" w:space="0" w:color="auto"/>
              <w:left w:val="single" w:sz="4" w:space="0" w:color="auto"/>
              <w:bottom w:val="single" w:sz="4" w:space="0" w:color="auto"/>
              <w:right w:val="single" w:sz="4" w:space="0" w:color="auto"/>
            </w:tcBorders>
          </w:tcPr>
          <w:p w14:paraId="50D09435" w14:textId="1484A6B2" w:rsidR="00A45EB8" w:rsidRDefault="00A45EB8">
            <w:pPr>
              <w:autoSpaceDE w:val="0"/>
              <w:autoSpaceDN w:val="0"/>
              <w:adjustRightInd w:val="0"/>
              <w:spacing w:after="0" w:line="240" w:lineRule="auto"/>
              <w:rPr>
                <w:rFonts w:ascii="Calibri" w:hAnsi="Calibri" w:cs="Calibri"/>
              </w:rPr>
            </w:pPr>
            <w:r>
              <w:rPr>
                <w:rFonts w:ascii="Calibri" w:hAnsi="Calibri" w:cs="Calibri"/>
              </w:rPr>
              <w:t>0,03</w:t>
            </w:r>
          </w:p>
        </w:tc>
        <w:tc>
          <w:tcPr>
            <w:tcW w:w="1134" w:type="dxa"/>
            <w:tcBorders>
              <w:top w:val="single" w:sz="4" w:space="0" w:color="auto"/>
              <w:left w:val="single" w:sz="4" w:space="0" w:color="auto"/>
              <w:bottom w:val="single" w:sz="4" w:space="0" w:color="auto"/>
              <w:right w:val="single" w:sz="4" w:space="0" w:color="auto"/>
            </w:tcBorders>
          </w:tcPr>
          <w:p w14:paraId="6CD28BCB" w14:textId="4A6BD335" w:rsidR="00A45EB8" w:rsidRDefault="00A45EB8">
            <w:pPr>
              <w:autoSpaceDE w:val="0"/>
              <w:autoSpaceDN w:val="0"/>
              <w:adjustRightInd w:val="0"/>
              <w:spacing w:after="0" w:line="240" w:lineRule="auto"/>
              <w:rPr>
                <w:rFonts w:ascii="Calibri" w:hAnsi="Calibri" w:cs="Calibri"/>
              </w:rPr>
            </w:pPr>
            <w:r>
              <w:rPr>
                <w:rFonts w:ascii="Calibri" w:hAnsi="Calibri" w:cs="Calibri"/>
              </w:rPr>
              <w:t>0,03</w:t>
            </w:r>
          </w:p>
        </w:tc>
        <w:tc>
          <w:tcPr>
            <w:tcW w:w="1134" w:type="dxa"/>
            <w:tcBorders>
              <w:top w:val="single" w:sz="4" w:space="0" w:color="auto"/>
              <w:left w:val="single" w:sz="4" w:space="0" w:color="auto"/>
              <w:bottom w:val="single" w:sz="4" w:space="0" w:color="auto"/>
              <w:right w:val="single" w:sz="4" w:space="0" w:color="auto"/>
            </w:tcBorders>
          </w:tcPr>
          <w:p w14:paraId="6449E314" w14:textId="3365E6C6" w:rsidR="00A45EB8" w:rsidRDefault="00A45EB8">
            <w:pPr>
              <w:autoSpaceDE w:val="0"/>
              <w:autoSpaceDN w:val="0"/>
              <w:adjustRightInd w:val="0"/>
              <w:spacing w:after="0" w:line="240" w:lineRule="auto"/>
              <w:rPr>
                <w:rFonts w:ascii="Calibri" w:hAnsi="Calibri" w:cs="Calibri"/>
              </w:rPr>
            </w:pPr>
            <w:r>
              <w:rPr>
                <w:rFonts w:ascii="Calibri" w:hAnsi="Calibri" w:cs="Calibri"/>
              </w:rPr>
              <w:t>0,03</w:t>
            </w:r>
          </w:p>
        </w:tc>
      </w:tr>
      <w:tr w:rsidR="003B7777" w14:paraId="776C2ED1" w14:textId="77777777">
        <w:tc>
          <w:tcPr>
            <w:tcW w:w="776" w:type="dxa"/>
            <w:tcBorders>
              <w:top w:val="single" w:sz="4" w:space="0" w:color="auto"/>
              <w:left w:val="single" w:sz="4" w:space="0" w:color="auto"/>
              <w:bottom w:val="single" w:sz="4" w:space="0" w:color="auto"/>
              <w:right w:val="single" w:sz="4" w:space="0" w:color="auto"/>
            </w:tcBorders>
          </w:tcPr>
          <w:p w14:paraId="27323089" w14:textId="61010AA2" w:rsidR="003B7777" w:rsidRDefault="00E842E2">
            <w:pPr>
              <w:autoSpaceDE w:val="0"/>
              <w:autoSpaceDN w:val="0"/>
              <w:adjustRightInd w:val="0"/>
              <w:spacing w:after="0" w:line="240" w:lineRule="auto"/>
              <w:rPr>
                <w:rFonts w:ascii="Calibri" w:hAnsi="Calibri" w:cs="Calibri"/>
              </w:rPr>
            </w:pPr>
            <w:r>
              <w:rPr>
                <w:rFonts w:ascii="Calibri" w:hAnsi="Calibri" w:cs="Calibri"/>
              </w:rPr>
              <w:t>5</w:t>
            </w:r>
          </w:p>
        </w:tc>
        <w:tc>
          <w:tcPr>
            <w:tcW w:w="4876" w:type="dxa"/>
            <w:tcBorders>
              <w:top w:val="single" w:sz="4" w:space="0" w:color="auto"/>
              <w:left w:val="single" w:sz="4" w:space="0" w:color="auto"/>
              <w:bottom w:val="single" w:sz="4" w:space="0" w:color="auto"/>
              <w:right w:val="single" w:sz="4" w:space="0" w:color="auto"/>
            </w:tcBorders>
          </w:tcPr>
          <w:p w14:paraId="4B7CCE50"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 xml:space="preserve">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(проценты) </w:t>
            </w:r>
            <w:hyperlink w:anchor="Par127" w:history="1">
              <w:r>
                <w:rPr>
                  <w:rFonts w:ascii="Calibri" w:hAnsi="Calibri" w:cs="Calibri"/>
                  <w:color w:val="0000FF"/>
                </w:rPr>
                <w:t>&lt;6&gt;</w:t>
              </w:r>
            </w:hyperlink>
          </w:p>
        </w:tc>
        <w:tc>
          <w:tcPr>
            <w:tcW w:w="1134" w:type="dxa"/>
            <w:tcBorders>
              <w:top w:val="single" w:sz="4" w:space="0" w:color="auto"/>
              <w:left w:val="single" w:sz="4" w:space="0" w:color="auto"/>
              <w:bottom w:val="single" w:sz="4" w:space="0" w:color="auto"/>
              <w:right w:val="single" w:sz="4" w:space="0" w:color="auto"/>
            </w:tcBorders>
          </w:tcPr>
          <w:p w14:paraId="0E03A50A"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97,0</w:t>
            </w:r>
          </w:p>
        </w:tc>
        <w:tc>
          <w:tcPr>
            <w:tcW w:w="1134" w:type="dxa"/>
            <w:tcBorders>
              <w:top w:val="single" w:sz="4" w:space="0" w:color="auto"/>
              <w:left w:val="single" w:sz="4" w:space="0" w:color="auto"/>
              <w:bottom w:val="single" w:sz="4" w:space="0" w:color="auto"/>
              <w:right w:val="single" w:sz="4" w:space="0" w:color="auto"/>
            </w:tcBorders>
          </w:tcPr>
          <w:p w14:paraId="3CDF192B"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97,0</w:t>
            </w:r>
          </w:p>
        </w:tc>
        <w:tc>
          <w:tcPr>
            <w:tcW w:w="1134" w:type="dxa"/>
            <w:tcBorders>
              <w:top w:val="single" w:sz="4" w:space="0" w:color="auto"/>
              <w:left w:val="single" w:sz="4" w:space="0" w:color="auto"/>
              <w:bottom w:val="single" w:sz="4" w:space="0" w:color="auto"/>
              <w:right w:val="single" w:sz="4" w:space="0" w:color="auto"/>
            </w:tcBorders>
          </w:tcPr>
          <w:p w14:paraId="55D56AB9"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97,0</w:t>
            </w:r>
          </w:p>
        </w:tc>
      </w:tr>
      <w:tr w:rsidR="003B7777" w14:paraId="16DD9A2A" w14:textId="77777777">
        <w:tc>
          <w:tcPr>
            <w:tcW w:w="776" w:type="dxa"/>
            <w:tcBorders>
              <w:top w:val="single" w:sz="4" w:space="0" w:color="auto"/>
              <w:left w:val="single" w:sz="4" w:space="0" w:color="auto"/>
              <w:bottom w:val="single" w:sz="4" w:space="0" w:color="auto"/>
              <w:right w:val="single" w:sz="4" w:space="0" w:color="auto"/>
            </w:tcBorders>
          </w:tcPr>
          <w:p w14:paraId="0C4D128C" w14:textId="5F406A57" w:rsidR="003B7777" w:rsidRDefault="00E842E2">
            <w:pPr>
              <w:autoSpaceDE w:val="0"/>
              <w:autoSpaceDN w:val="0"/>
              <w:adjustRightInd w:val="0"/>
              <w:spacing w:after="0" w:line="240" w:lineRule="auto"/>
              <w:rPr>
                <w:rFonts w:ascii="Calibri" w:hAnsi="Calibri" w:cs="Calibri"/>
              </w:rPr>
            </w:pPr>
            <w:r>
              <w:rPr>
                <w:rFonts w:ascii="Calibri" w:hAnsi="Calibri" w:cs="Calibri"/>
              </w:rPr>
              <w:t>6</w:t>
            </w:r>
          </w:p>
        </w:tc>
        <w:tc>
          <w:tcPr>
            <w:tcW w:w="4876" w:type="dxa"/>
            <w:tcBorders>
              <w:top w:val="single" w:sz="4" w:space="0" w:color="auto"/>
              <w:left w:val="single" w:sz="4" w:space="0" w:color="auto"/>
              <w:bottom w:val="single" w:sz="4" w:space="0" w:color="auto"/>
              <w:right w:val="single" w:sz="4" w:space="0" w:color="auto"/>
            </w:tcBorders>
          </w:tcPr>
          <w:p w14:paraId="03CD39D6"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(проценты)</w:t>
            </w:r>
          </w:p>
        </w:tc>
        <w:tc>
          <w:tcPr>
            <w:tcW w:w="1134" w:type="dxa"/>
            <w:tcBorders>
              <w:top w:val="single" w:sz="4" w:space="0" w:color="auto"/>
              <w:left w:val="single" w:sz="4" w:space="0" w:color="auto"/>
              <w:bottom w:val="single" w:sz="4" w:space="0" w:color="auto"/>
              <w:right w:val="single" w:sz="4" w:space="0" w:color="auto"/>
            </w:tcBorders>
          </w:tcPr>
          <w:p w14:paraId="73308A53"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75,0</w:t>
            </w:r>
          </w:p>
        </w:tc>
        <w:tc>
          <w:tcPr>
            <w:tcW w:w="1134" w:type="dxa"/>
            <w:tcBorders>
              <w:top w:val="single" w:sz="4" w:space="0" w:color="auto"/>
              <w:left w:val="single" w:sz="4" w:space="0" w:color="auto"/>
              <w:bottom w:val="single" w:sz="4" w:space="0" w:color="auto"/>
              <w:right w:val="single" w:sz="4" w:space="0" w:color="auto"/>
            </w:tcBorders>
          </w:tcPr>
          <w:p w14:paraId="28378C36"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75,0</w:t>
            </w:r>
          </w:p>
        </w:tc>
        <w:tc>
          <w:tcPr>
            <w:tcW w:w="1134" w:type="dxa"/>
            <w:tcBorders>
              <w:top w:val="single" w:sz="4" w:space="0" w:color="auto"/>
              <w:left w:val="single" w:sz="4" w:space="0" w:color="auto"/>
              <w:bottom w:val="single" w:sz="4" w:space="0" w:color="auto"/>
              <w:right w:val="single" w:sz="4" w:space="0" w:color="auto"/>
            </w:tcBorders>
          </w:tcPr>
          <w:p w14:paraId="760AC968"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75,0</w:t>
            </w:r>
          </w:p>
        </w:tc>
      </w:tr>
      <w:tr w:rsidR="003B7777" w14:paraId="006BA929" w14:textId="77777777">
        <w:tc>
          <w:tcPr>
            <w:tcW w:w="776" w:type="dxa"/>
            <w:tcBorders>
              <w:top w:val="single" w:sz="4" w:space="0" w:color="auto"/>
              <w:left w:val="single" w:sz="4" w:space="0" w:color="auto"/>
              <w:bottom w:val="single" w:sz="4" w:space="0" w:color="auto"/>
              <w:right w:val="single" w:sz="4" w:space="0" w:color="auto"/>
            </w:tcBorders>
          </w:tcPr>
          <w:p w14:paraId="4E6FE8A4" w14:textId="3CC9DAE2" w:rsidR="003B7777" w:rsidRDefault="00E842E2">
            <w:pPr>
              <w:autoSpaceDE w:val="0"/>
              <w:autoSpaceDN w:val="0"/>
              <w:adjustRightInd w:val="0"/>
              <w:spacing w:after="0" w:line="240" w:lineRule="auto"/>
              <w:rPr>
                <w:rFonts w:ascii="Calibri" w:hAnsi="Calibri" w:cs="Calibri"/>
              </w:rPr>
            </w:pPr>
            <w:r>
              <w:rPr>
                <w:rFonts w:ascii="Calibri" w:hAnsi="Calibri" w:cs="Calibri"/>
              </w:rPr>
              <w:lastRenderedPageBreak/>
              <w:t>7</w:t>
            </w:r>
          </w:p>
        </w:tc>
        <w:tc>
          <w:tcPr>
            <w:tcW w:w="4876" w:type="dxa"/>
            <w:tcBorders>
              <w:top w:val="single" w:sz="4" w:space="0" w:color="auto"/>
              <w:left w:val="single" w:sz="4" w:space="0" w:color="auto"/>
              <w:bottom w:val="single" w:sz="4" w:space="0" w:color="auto"/>
              <w:right w:val="single" w:sz="4" w:space="0" w:color="auto"/>
            </w:tcBorders>
          </w:tcPr>
          <w:p w14:paraId="363CBBF0"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(проценты) </w:t>
            </w:r>
            <w:hyperlink w:anchor="Par128" w:history="1">
              <w:r>
                <w:rPr>
                  <w:rFonts w:ascii="Calibri" w:hAnsi="Calibri" w:cs="Calibri"/>
                  <w:color w:val="0000FF"/>
                </w:rPr>
                <w:t>&lt;7&gt;</w:t>
              </w:r>
            </w:hyperlink>
          </w:p>
        </w:tc>
        <w:tc>
          <w:tcPr>
            <w:tcW w:w="1134" w:type="dxa"/>
            <w:tcBorders>
              <w:top w:val="single" w:sz="4" w:space="0" w:color="auto"/>
              <w:left w:val="single" w:sz="4" w:space="0" w:color="auto"/>
              <w:bottom w:val="single" w:sz="4" w:space="0" w:color="auto"/>
              <w:right w:val="single" w:sz="4" w:space="0" w:color="auto"/>
            </w:tcBorders>
          </w:tcPr>
          <w:p w14:paraId="5302B04A"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85,0</w:t>
            </w:r>
          </w:p>
        </w:tc>
        <w:tc>
          <w:tcPr>
            <w:tcW w:w="1134" w:type="dxa"/>
            <w:tcBorders>
              <w:top w:val="single" w:sz="4" w:space="0" w:color="auto"/>
              <w:left w:val="single" w:sz="4" w:space="0" w:color="auto"/>
              <w:bottom w:val="single" w:sz="4" w:space="0" w:color="auto"/>
              <w:right w:val="single" w:sz="4" w:space="0" w:color="auto"/>
            </w:tcBorders>
          </w:tcPr>
          <w:p w14:paraId="2931F960" w14:textId="75110D70" w:rsidR="003B7777" w:rsidRDefault="003B7777">
            <w:pPr>
              <w:autoSpaceDE w:val="0"/>
              <w:autoSpaceDN w:val="0"/>
              <w:adjustRightInd w:val="0"/>
              <w:spacing w:after="0" w:line="240" w:lineRule="auto"/>
              <w:rPr>
                <w:rFonts w:ascii="Calibri" w:hAnsi="Calibri" w:cs="Calibri"/>
              </w:rPr>
            </w:pPr>
            <w:r>
              <w:rPr>
                <w:rFonts w:ascii="Calibri" w:hAnsi="Calibri" w:cs="Calibri"/>
              </w:rPr>
              <w:t>8</w:t>
            </w:r>
            <w:r w:rsidR="00A45EB8">
              <w:rPr>
                <w:rFonts w:ascii="Calibri" w:hAnsi="Calibri" w:cs="Calibri"/>
              </w:rPr>
              <w:t>6</w:t>
            </w: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Pr>
          <w:p w14:paraId="7D38A054"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86,0</w:t>
            </w:r>
          </w:p>
        </w:tc>
      </w:tr>
      <w:tr w:rsidR="003B7777" w14:paraId="4C21F918" w14:textId="77777777">
        <w:tc>
          <w:tcPr>
            <w:tcW w:w="776" w:type="dxa"/>
            <w:tcBorders>
              <w:top w:val="single" w:sz="4" w:space="0" w:color="auto"/>
              <w:left w:val="single" w:sz="4" w:space="0" w:color="auto"/>
              <w:bottom w:val="single" w:sz="4" w:space="0" w:color="auto"/>
              <w:right w:val="single" w:sz="4" w:space="0" w:color="auto"/>
            </w:tcBorders>
          </w:tcPr>
          <w:p w14:paraId="3D453A13" w14:textId="4FB9201F" w:rsidR="003B7777" w:rsidRDefault="00E842E2">
            <w:pPr>
              <w:autoSpaceDE w:val="0"/>
              <w:autoSpaceDN w:val="0"/>
              <w:adjustRightInd w:val="0"/>
              <w:spacing w:after="0" w:line="240" w:lineRule="auto"/>
              <w:rPr>
                <w:rFonts w:ascii="Calibri" w:hAnsi="Calibri" w:cs="Calibri"/>
              </w:rPr>
            </w:pPr>
            <w:r>
              <w:rPr>
                <w:rFonts w:ascii="Calibri" w:hAnsi="Calibri" w:cs="Calibri"/>
              </w:rPr>
              <w:t>8</w:t>
            </w:r>
          </w:p>
        </w:tc>
        <w:tc>
          <w:tcPr>
            <w:tcW w:w="4876" w:type="dxa"/>
            <w:tcBorders>
              <w:top w:val="single" w:sz="4" w:space="0" w:color="auto"/>
              <w:left w:val="single" w:sz="4" w:space="0" w:color="auto"/>
              <w:bottom w:val="single" w:sz="4" w:space="0" w:color="auto"/>
              <w:right w:val="single" w:sz="4" w:space="0" w:color="auto"/>
            </w:tcBorders>
          </w:tcPr>
          <w:p w14:paraId="23D1BCE1"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 xml:space="preserve">Доля пациентов с острым и повторным инфарктом миокарда, которым выездной бригадой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(проценты) </w:t>
            </w:r>
            <w:hyperlink w:anchor="Par129" w:history="1">
              <w:r>
                <w:rPr>
                  <w:rFonts w:ascii="Calibri" w:hAnsi="Calibri" w:cs="Calibri"/>
                  <w:color w:val="0000FF"/>
                </w:rPr>
                <w:t>&lt;8&gt;</w:t>
              </w:r>
            </w:hyperlink>
          </w:p>
        </w:tc>
        <w:tc>
          <w:tcPr>
            <w:tcW w:w="1134" w:type="dxa"/>
            <w:tcBorders>
              <w:top w:val="single" w:sz="4" w:space="0" w:color="auto"/>
              <w:left w:val="single" w:sz="4" w:space="0" w:color="auto"/>
              <w:bottom w:val="single" w:sz="4" w:space="0" w:color="auto"/>
              <w:right w:val="single" w:sz="4" w:space="0" w:color="auto"/>
            </w:tcBorders>
          </w:tcPr>
          <w:p w14:paraId="4047B7BD"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99,0</w:t>
            </w:r>
          </w:p>
        </w:tc>
        <w:tc>
          <w:tcPr>
            <w:tcW w:w="1134" w:type="dxa"/>
            <w:tcBorders>
              <w:top w:val="single" w:sz="4" w:space="0" w:color="auto"/>
              <w:left w:val="single" w:sz="4" w:space="0" w:color="auto"/>
              <w:bottom w:val="single" w:sz="4" w:space="0" w:color="auto"/>
              <w:right w:val="single" w:sz="4" w:space="0" w:color="auto"/>
            </w:tcBorders>
          </w:tcPr>
          <w:p w14:paraId="1A60A9C0"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99,0</w:t>
            </w:r>
          </w:p>
        </w:tc>
        <w:tc>
          <w:tcPr>
            <w:tcW w:w="1134" w:type="dxa"/>
            <w:tcBorders>
              <w:top w:val="single" w:sz="4" w:space="0" w:color="auto"/>
              <w:left w:val="single" w:sz="4" w:space="0" w:color="auto"/>
              <w:bottom w:val="single" w:sz="4" w:space="0" w:color="auto"/>
              <w:right w:val="single" w:sz="4" w:space="0" w:color="auto"/>
            </w:tcBorders>
          </w:tcPr>
          <w:p w14:paraId="095CE74C"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99,0</w:t>
            </w:r>
          </w:p>
        </w:tc>
      </w:tr>
      <w:tr w:rsidR="003B7777" w14:paraId="288B09DC" w14:textId="77777777">
        <w:tc>
          <w:tcPr>
            <w:tcW w:w="776" w:type="dxa"/>
            <w:tcBorders>
              <w:top w:val="single" w:sz="4" w:space="0" w:color="auto"/>
              <w:left w:val="single" w:sz="4" w:space="0" w:color="auto"/>
              <w:bottom w:val="single" w:sz="4" w:space="0" w:color="auto"/>
              <w:right w:val="single" w:sz="4" w:space="0" w:color="auto"/>
            </w:tcBorders>
          </w:tcPr>
          <w:p w14:paraId="4E5DE72F" w14:textId="2D8242A7" w:rsidR="003B7777" w:rsidRDefault="00E842E2">
            <w:pPr>
              <w:autoSpaceDE w:val="0"/>
              <w:autoSpaceDN w:val="0"/>
              <w:adjustRightInd w:val="0"/>
              <w:spacing w:after="0" w:line="240" w:lineRule="auto"/>
              <w:rPr>
                <w:rFonts w:ascii="Calibri" w:hAnsi="Calibri" w:cs="Calibri"/>
              </w:rPr>
            </w:pPr>
            <w:r>
              <w:rPr>
                <w:rFonts w:ascii="Calibri" w:hAnsi="Calibri" w:cs="Calibri"/>
              </w:rPr>
              <w:t>9</w:t>
            </w:r>
          </w:p>
        </w:tc>
        <w:tc>
          <w:tcPr>
            <w:tcW w:w="4876" w:type="dxa"/>
            <w:tcBorders>
              <w:top w:val="single" w:sz="4" w:space="0" w:color="auto"/>
              <w:left w:val="single" w:sz="4" w:space="0" w:color="auto"/>
              <w:bottom w:val="single" w:sz="4" w:space="0" w:color="auto"/>
              <w:right w:val="single" w:sz="4" w:space="0" w:color="auto"/>
            </w:tcBorders>
          </w:tcPr>
          <w:p w14:paraId="037ACB46" w14:textId="3B9579BA" w:rsidR="003B7777" w:rsidRDefault="003B7777">
            <w:pPr>
              <w:autoSpaceDE w:val="0"/>
              <w:autoSpaceDN w:val="0"/>
              <w:adjustRightInd w:val="0"/>
              <w:spacing w:after="0" w:line="240" w:lineRule="auto"/>
              <w:rPr>
                <w:rFonts w:ascii="Calibri" w:hAnsi="Calibri" w:cs="Calibri"/>
              </w:rPr>
            </w:pPr>
            <w:r>
              <w:rPr>
                <w:rFonts w:ascii="Calibri" w:hAnsi="Calibri" w:cs="Calibri"/>
              </w:rP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 (проценты)</w:t>
            </w:r>
          </w:p>
        </w:tc>
        <w:tc>
          <w:tcPr>
            <w:tcW w:w="1134" w:type="dxa"/>
            <w:tcBorders>
              <w:top w:val="single" w:sz="4" w:space="0" w:color="auto"/>
              <w:left w:val="single" w:sz="4" w:space="0" w:color="auto"/>
              <w:bottom w:val="single" w:sz="4" w:space="0" w:color="auto"/>
              <w:right w:val="single" w:sz="4" w:space="0" w:color="auto"/>
            </w:tcBorders>
          </w:tcPr>
          <w:p w14:paraId="18D4DDB3"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99,0</w:t>
            </w:r>
          </w:p>
        </w:tc>
        <w:tc>
          <w:tcPr>
            <w:tcW w:w="1134" w:type="dxa"/>
            <w:tcBorders>
              <w:top w:val="single" w:sz="4" w:space="0" w:color="auto"/>
              <w:left w:val="single" w:sz="4" w:space="0" w:color="auto"/>
              <w:bottom w:val="single" w:sz="4" w:space="0" w:color="auto"/>
              <w:right w:val="single" w:sz="4" w:space="0" w:color="auto"/>
            </w:tcBorders>
          </w:tcPr>
          <w:p w14:paraId="3949E861"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99,0</w:t>
            </w:r>
          </w:p>
        </w:tc>
        <w:tc>
          <w:tcPr>
            <w:tcW w:w="1134" w:type="dxa"/>
            <w:tcBorders>
              <w:top w:val="single" w:sz="4" w:space="0" w:color="auto"/>
              <w:left w:val="single" w:sz="4" w:space="0" w:color="auto"/>
              <w:bottom w:val="single" w:sz="4" w:space="0" w:color="auto"/>
              <w:right w:val="single" w:sz="4" w:space="0" w:color="auto"/>
            </w:tcBorders>
          </w:tcPr>
          <w:p w14:paraId="6364AE99"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99,0</w:t>
            </w:r>
          </w:p>
        </w:tc>
      </w:tr>
      <w:tr w:rsidR="00E842E2" w14:paraId="056DFEE1" w14:textId="77777777">
        <w:tc>
          <w:tcPr>
            <w:tcW w:w="776" w:type="dxa"/>
            <w:tcBorders>
              <w:top w:val="single" w:sz="4" w:space="0" w:color="auto"/>
              <w:left w:val="single" w:sz="4" w:space="0" w:color="auto"/>
              <w:bottom w:val="single" w:sz="4" w:space="0" w:color="auto"/>
              <w:right w:val="single" w:sz="4" w:space="0" w:color="auto"/>
            </w:tcBorders>
          </w:tcPr>
          <w:p w14:paraId="63529B14" w14:textId="45DE5B39" w:rsidR="00E842E2" w:rsidRDefault="00E842E2">
            <w:pPr>
              <w:autoSpaceDE w:val="0"/>
              <w:autoSpaceDN w:val="0"/>
              <w:adjustRightInd w:val="0"/>
              <w:spacing w:after="0" w:line="240" w:lineRule="auto"/>
              <w:rPr>
                <w:rFonts w:ascii="Calibri" w:hAnsi="Calibri" w:cs="Calibri"/>
              </w:rPr>
            </w:pPr>
            <w:r>
              <w:rPr>
                <w:rFonts w:ascii="Calibri" w:hAnsi="Calibri" w:cs="Calibri"/>
              </w:rPr>
              <w:t>10</w:t>
            </w:r>
          </w:p>
        </w:tc>
        <w:tc>
          <w:tcPr>
            <w:tcW w:w="4876" w:type="dxa"/>
            <w:tcBorders>
              <w:top w:val="single" w:sz="4" w:space="0" w:color="auto"/>
              <w:left w:val="single" w:sz="4" w:space="0" w:color="auto"/>
              <w:bottom w:val="single" w:sz="4" w:space="0" w:color="auto"/>
              <w:right w:val="single" w:sz="4" w:space="0" w:color="auto"/>
            </w:tcBorders>
          </w:tcPr>
          <w:p w14:paraId="7314331E" w14:textId="55AA5569" w:rsidR="00E842E2" w:rsidRDefault="00E842E2">
            <w:pPr>
              <w:autoSpaceDE w:val="0"/>
              <w:autoSpaceDN w:val="0"/>
              <w:adjustRightInd w:val="0"/>
              <w:spacing w:after="0" w:line="240" w:lineRule="auto"/>
              <w:rPr>
                <w:rFonts w:ascii="Calibri" w:hAnsi="Calibri" w:cs="Calibri"/>
              </w:rPr>
            </w:pPr>
            <w:r>
              <w:rPr>
                <w:rFonts w:ascii="Calibri" w:hAnsi="Calibri" w:cs="Calibri"/>
              </w:rPr>
              <w:t>Доля работающих граждан, состоящих на учёте по поводу хронического неинфекционного заболевания</w:t>
            </w:r>
            <w:r w:rsidR="00C2799E">
              <w:rPr>
                <w:rFonts w:ascii="Calibri" w:hAnsi="Calibri" w:cs="Calibri"/>
              </w:rPr>
              <w:t>, которым проведено диспансерное наблюдение работающего гражданина в соответствии с Территориальной программой (проценты)</w:t>
            </w:r>
          </w:p>
        </w:tc>
        <w:tc>
          <w:tcPr>
            <w:tcW w:w="1134" w:type="dxa"/>
            <w:tcBorders>
              <w:top w:val="single" w:sz="4" w:space="0" w:color="auto"/>
              <w:left w:val="single" w:sz="4" w:space="0" w:color="auto"/>
              <w:bottom w:val="single" w:sz="4" w:space="0" w:color="auto"/>
              <w:right w:val="single" w:sz="4" w:space="0" w:color="auto"/>
            </w:tcBorders>
          </w:tcPr>
          <w:p w14:paraId="68F9F278" w14:textId="42A0850B" w:rsidR="00E842E2" w:rsidRDefault="00C2799E">
            <w:pPr>
              <w:autoSpaceDE w:val="0"/>
              <w:autoSpaceDN w:val="0"/>
              <w:adjustRightInd w:val="0"/>
              <w:spacing w:after="0" w:line="240" w:lineRule="auto"/>
              <w:rPr>
                <w:rFonts w:ascii="Calibri" w:hAnsi="Calibri" w:cs="Calibri"/>
              </w:rPr>
            </w:pPr>
            <w:r>
              <w:rPr>
                <w:rFonts w:ascii="Calibri" w:hAnsi="Calibri" w:cs="Calibri"/>
              </w:rPr>
              <w:t>30,0</w:t>
            </w:r>
          </w:p>
        </w:tc>
        <w:tc>
          <w:tcPr>
            <w:tcW w:w="1134" w:type="dxa"/>
            <w:tcBorders>
              <w:top w:val="single" w:sz="4" w:space="0" w:color="auto"/>
              <w:left w:val="single" w:sz="4" w:space="0" w:color="auto"/>
              <w:bottom w:val="single" w:sz="4" w:space="0" w:color="auto"/>
              <w:right w:val="single" w:sz="4" w:space="0" w:color="auto"/>
            </w:tcBorders>
          </w:tcPr>
          <w:p w14:paraId="57D7C713" w14:textId="4BD43A11" w:rsidR="00E842E2" w:rsidRDefault="00C2799E">
            <w:pPr>
              <w:autoSpaceDE w:val="0"/>
              <w:autoSpaceDN w:val="0"/>
              <w:adjustRightInd w:val="0"/>
              <w:spacing w:after="0" w:line="240" w:lineRule="auto"/>
              <w:rPr>
                <w:rFonts w:ascii="Calibri" w:hAnsi="Calibri" w:cs="Calibri"/>
              </w:rPr>
            </w:pPr>
            <w:r>
              <w:rPr>
                <w:rFonts w:ascii="Calibri" w:hAnsi="Calibri" w:cs="Calibri"/>
              </w:rPr>
              <w:t>35,0</w:t>
            </w:r>
          </w:p>
        </w:tc>
        <w:tc>
          <w:tcPr>
            <w:tcW w:w="1134" w:type="dxa"/>
            <w:tcBorders>
              <w:top w:val="single" w:sz="4" w:space="0" w:color="auto"/>
              <w:left w:val="single" w:sz="4" w:space="0" w:color="auto"/>
              <w:bottom w:val="single" w:sz="4" w:space="0" w:color="auto"/>
              <w:right w:val="single" w:sz="4" w:space="0" w:color="auto"/>
            </w:tcBorders>
          </w:tcPr>
          <w:p w14:paraId="0BFD09CF" w14:textId="475BB543" w:rsidR="00E842E2" w:rsidRDefault="00C2799E">
            <w:pPr>
              <w:autoSpaceDE w:val="0"/>
              <w:autoSpaceDN w:val="0"/>
              <w:adjustRightInd w:val="0"/>
              <w:spacing w:after="0" w:line="240" w:lineRule="auto"/>
              <w:rPr>
                <w:rFonts w:ascii="Calibri" w:hAnsi="Calibri" w:cs="Calibri"/>
              </w:rPr>
            </w:pPr>
            <w:r>
              <w:rPr>
                <w:rFonts w:ascii="Calibri" w:hAnsi="Calibri" w:cs="Calibri"/>
              </w:rPr>
              <w:t>40,0</w:t>
            </w:r>
          </w:p>
        </w:tc>
      </w:tr>
      <w:tr w:rsidR="003B7777" w14:paraId="0970DBAE" w14:textId="77777777">
        <w:tc>
          <w:tcPr>
            <w:tcW w:w="776" w:type="dxa"/>
            <w:tcBorders>
              <w:top w:val="single" w:sz="4" w:space="0" w:color="auto"/>
              <w:left w:val="single" w:sz="4" w:space="0" w:color="auto"/>
              <w:bottom w:val="single" w:sz="4" w:space="0" w:color="auto"/>
              <w:right w:val="single" w:sz="4" w:space="0" w:color="auto"/>
            </w:tcBorders>
          </w:tcPr>
          <w:p w14:paraId="7906146F" w14:textId="24834CF1" w:rsidR="003B7777" w:rsidRDefault="00E842E2">
            <w:pPr>
              <w:autoSpaceDE w:val="0"/>
              <w:autoSpaceDN w:val="0"/>
              <w:adjustRightInd w:val="0"/>
              <w:spacing w:after="0" w:line="240" w:lineRule="auto"/>
              <w:rPr>
                <w:rFonts w:ascii="Calibri" w:hAnsi="Calibri" w:cs="Calibri"/>
              </w:rPr>
            </w:pPr>
            <w:r>
              <w:rPr>
                <w:rFonts w:ascii="Calibri" w:hAnsi="Calibri" w:cs="Calibri"/>
              </w:rPr>
              <w:t>1</w:t>
            </w:r>
            <w:r w:rsidR="00C2799E">
              <w:rPr>
                <w:rFonts w:ascii="Calibri" w:hAnsi="Calibri" w:cs="Calibri"/>
              </w:rPr>
              <w:t>1</w:t>
            </w:r>
          </w:p>
        </w:tc>
        <w:tc>
          <w:tcPr>
            <w:tcW w:w="4876" w:type="dxa"/>
            <w:tcBorders>
              <w:top w:val="single" w:sz="4" w:space="0" w:color="auto"/>
              <w:left w:val="single" w:sz="4" w:space="0" w:color="auto"/>
              <w:bottom w:val="single" w:sz="4" w:space="0" w:color="auto"/>
              <w:right w:val="single" w:sz="4" w:space="0" w:color="auto"/>
            </w:tcBorders>
          </w:tcPr>
          <w:p w14:paraId="794AEC85"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(проценты)</w:t>
            </w:r>
          </w:p>
        </w:tc>
        <w:tc>
          <w:tcPr>
            <w:tcW w:w="1134" w:type="dxa"/>
            <w:tcBorders>
              <w:top w:val="single" w:sz="4" w:space="0" w:color="auto"/>
              <w:left w:val="single" w:sz="4" w:space="0" w:color="auto"/>
              <w:bottom w:val="single" w:sz="4" w:space="0" w:color="auto"/>
              <w:right w:val="single" w:sz="4" w:space="0" w:color="auto"/>
            </w:tcBorders>
          </w:tcPr>
          <w:p w14:paraId="4A609072" w14:textId="67966782" w:rsidR="003B7777" w:rsidRDefault="003B7777">
            <w:pPr>
              <w:autoSpaceDE w:val="0"/>
              <w:autoSpaceDN w:val="0"/>
              <w:adjustRightInd w:val="0"/>
              <w:spacing w:after="0" w:line="240" w:lineRule="auto"/>
              <w:rPr>
                <w:rFonts w:ascii="Calibri" w:hAnsi="Calibri" w:cs="Calibri"/>
              </w:rPr>
            </w:pPr>
            <w:r>
              <w:rPr>
                <w:rFonts w:ascii="Calibri" w:hAnsi="Calibri" w:cs="Calibri"/>
              </w:rPr>
              <w:t>32,</w:t>
            </w:r>
            <w:r w:rsidR="00E842E2">
              <w:rPr>
                <w:rFonts w:ascii="Calibri" w:hAnsi="Calibri" w:cs="Calibri"/>
              </w:rPr>
              <w:t>5</w:t>
            </w:r>
          </w:p>
        </w:tc>
        <w:tc>
          <w:tcPr>
            <w:tcW w:w="1134" w:type="dxa"/>
            <w:tcBorders>
              <w:top w:val="single" w:sz="4" w:space="0" w:color="auto"/>
              <w:left w:val="single" w:sz="4" w:space="0" w:color="auto"/>
              <w:bottom w:val="single" w:sz="4" w:space="0" w:color="auto"/>
              <w:right w:val="single" w:sz="4" w:space="0" w:color="auto"/>
            </w:tcBorders>
          </w:tcPr>
          <w:p w14:paraId="75922F11" w14:textId="3C60C74A" w:rsidR="003B7777" w:rsidRDefault="003B7777">
            <w:pPr>
              <w:autoSpaceDE w:val="0"/>
              <w:autoSpaceDN w:val="0"/>
              <w:adjustRightInd w:val="0"/>
              <w:spacing w:after="0" w:line="240" w:lineRule="auto"/>
              <w:rPr>
                <w:rFonts w:ascii="Calibri" w:hAnsi="Calibri" w:cs="Calibri"/>
              </w:rPr>
            </w:pPr>
            <w:r>
              <w:rPr>
                <w:rFonts w:ascii="Calibri" w:hAnsi="Calibri" w:cs="Calibri"/>
              </w:rPr>
              <w:t>3</w:t>
            </w:r>
            <w:r w:rsidR="00E842E2">
              <w:rPr>
                <w:rFonts w:ascii="Calibri" w:hAnsi="Calibri" w:cs="Calibri"/>
              </w:rPr>
              <w:t>3</w:t>
            </w:r>
            <w:r>
              <w:rPr>
                <w:rFonts w:ascii="Calibri" w:hAnsi="Calibri" w:cs="Calibri"/>
              </w:rPr>
              <w:t>,</w:t>
            </w:r>
            <w:r w:rsidR="00E842E2">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Pr>
          <w:p w14:paraId="04248E39" w14:textId="5379245A" w:rsidR="003B7777" w:rsidRDefault="003B7777">
            <w:pPr>
              <w:autoSpaceDE w:val="0"/>
              <w:autoSpaceDN w:val="0"/>
              <w:adjustRightInd w:val="0"/>
              <w:spacing w:after="0" w:line="240" w:lineRule="auto"/>
              <w:rPr>
                <w:rFonts w:ascii="Calibri" w:hAnsi="Calibri" w:cs="Calibri"/>
              </w:rPr>
            </w:pPr>
            <w:r>
              <w:rPr>
                <w:rFonts w:ascii="Calibri" w:hAnsi="Calibri" w:cs="Calibri"/>
              </w:rPr>
              <w:t>33,</w:t>
            </w:r>
            <w:r w:rsidR="00E842E2">
              <w:rPr>
                <w:rFonts w:ascii="Calibri" w:hAnsi="Calibri" w:cs="Calibri"/>
              </w:rPr>
              <w:t>5</w:t>
            </w:r>
          </w:p>
        </w:tc>
      </w:tr>
      <w:tr w:rsidR="003B7777" w14:paraId="08C40049" w14:textId="77777777">
        <w:tc>
          <w:tcPr>
            <w:tcW w:w="776" w:type="dxa"/>
            <w:tcBorders>
              <w:top w:val="single" w:sz="4" w:space="0" w:color="auto"/>
              <w:left w:val="single" w:sz="4" w:space="0" w:color="auto"/>
              <w:bottom w:val="single" w:sz="4" w:space="0" w:color="auto"/>
              <w:right w:val="single" w:sz="4" w:space="0" w:color="auto"/>
            </w:tcBorders>
          </w:tcPr>
          <w:p w14:paraId="49A853D0" w14:textId="212ECCBE" w:rsidR="003B7777" w:rsidRDefault="003B7777">
            <w:pPr>
              <w:autoSpaceDE w:val="0"/>
              <w:autoSpaceDN w:val="0"/>
              <w:adjustRightInd w:val="0"/>
              <w:spacing w:after="0" w:line="240" w:lineRule="auto"/>
              <w:rPr>
                <w:rFonts w:ascii="Calibri" w:hAnsi="Calibri" w:cs="Calibri"/>
              </w:rPr>
            </w:pPr>
            <w:r>
              <w:rPr>
                <w:rFonts w:ascii="Calibri" w:hAnsi="Calibri" w:cs="Calibri"/>
              </w:rPr>
              <w:t>1</w:t>
            </w:r>
            <w:r w:rsidR="00C2799E">
              <w:rPr>
                <w:rFonts w:ascii="Calibri" w:hAnsi="Calibri" w:cs="Calibri"/>
              </w:rPr>
              <w:t>2</w:t>
            </w:r>
          </w:p>
        </w:tc>
        <w:tc>
          <w:tcPr>
            <w:tcW w:w="4876" w:type="dxa"/>
            <w:tcBorders>
              <w:top w:val="single" w:sz="4" w:space="0" w:color="auto"/>
              <w:left w:val="single" w:sz="4" w:space="0" w:color="auto"/>
              <w:bottom w:val="single" w:sz="4" w:space="0" w:color="auto"/>
              <w:right w:val="single" w:sz="4" w:space="0" w:color="auto"/>
            </w:tcBorders>
          </w:tcPr>
          <w:p w14:paraId="59A435D7"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 (проценты) </w:t>
            </w:r>
            <w:hyperlink w:anchor="Par129" w:history="1">
              <w:r>
                <w:rPr>
                  <w:rFonts w:ascii="Calibri" w:hAnsi="Calibri" w:cs="Calibri"/>
                  <w:color w:val="0000FF"/>
                </w:rPr>
                <w:t>&lt;8&gt;</w:t>
              </w:r>
            </w:hyperlink>
          </w:p>
        </w:tc>
        <w:tc>
          <w:tcPr>
            <w:tcW w:w="1134" w:type="dxa"/>
            <w:tcBorders>
              <w:top w:val="single" w:sz="4" w:space="0" w:color="auto"/>
              <w:left w:val="single" w:sz="4" w:space="0" w:color="auto"/>
              <w:bottom w:val="single" w:sz="4" w:space="0" w:color="auto"/>
              <w:right w:val="single" w:sz="4" w:space="0" w:color="auto"/>
            </w:tcBorders>
          </w:tcPr>
          <w:p w14:paraId="0BB26CCC" w14:textId="1FD3EFDB" w:rsidR="003B7777" w:rsidRDefault="003B7777">
            <w:pPr>
              <w:autoSpaceDE w:val="0"/>
              <w:autoSpaceDN w:val="0"/>
              <w:adjustRightInd w:val="0"/>
              <w:spacing w:after="0" w:line="240" w:lineRule="auto"/>
              <w:rPr>
                <w:rFonts w:ascii="Calibri" w:hAnsi="Calibri" w:cs="Calibri"/>
              </w:rPr>
            </w:pPr>
            <w:r>
              <w:rPr>
                <w:rFonts w:ascii="Calibri" w:hAnsi="Calibri" w:cs="Calibri"/>
              </w:rPr>
              <w:t>21,</w:t>
            </w:r>
            <w:r w:rsidR="00E842E2">
              <w:rPr>
                <w:rFonts w:ascii="Calibri" w:hAnsi="Calibri" w:cs="Calibri"/>
              </w:rPr>
              <w:t>3</w:t>
            </w:r>
          </w:p>
        </w:tc>
        <w:tc>
          <w:tcPr>
            <w:tcW w:w="1134" w:type="dxa"/>
            <w:tcBorders>
              <w:top w:val="single" w:sz="4" w:space="0" w:color="auto"/>
              <w:left w:val="single" w:sz="4" w:space="0" w:color="auto"/>
              <w:bottom w:val="single" w:sz="4" w:space="0" w:color="auto"/>
              <w:right w:val="single" w:sz="4" w:space="0" w:color="auto"/>
            </w:tcBorders>
          </w:tcPr>
          <w:p w14:paraId="570492F8" w14:textId="037F73D0" w:rsidR="003B7777" w:rsidRDefault="003B7777">
            <w:pPr>
              <w:autoSpaceDE w:val="0"/>
              <w:autoSpaceDN w:val="0"/>
              <w:adjustRightInd w:val="0"/>
              <w:spacing w:after="0" w:line="240" w:lineRule="auto"/>
              <w:rPr>
                <w:rFonts w:ascii="Calibri" w:hAnsi="Calibri" w:cs="Calibri"/>
              </w:rPr>
            </w:pPr>
            <w:r>
              <w:rPr>
                <w:rFonts w:ascii="Calibri" w:hAnsi="Calibri" w:cs="Calibri"/>
              </w:rPr>
              <w:t>21,</w:t>
            </w:r>
            <w:r w:rsidR="00E842E2">
              <w:rPr>
                <w:rFonts w:ascii="Calibri" w:hAnsi="Calibri" w:cs="Calibri"/>
              </w:rPr>
              <w:t>4</w:t>
            </w:r>
          </w:p>
        </w:tc>
        <w:tc>
          <w:tcPr>
            <w:tcW w:w="1134" w:type="dxa"/>
            <w:tcBorders>
              <w:top w:val="single" w:sz="4" w:space="0" w:color="auto"/>
              <w:left w:val="single" w:sz="4" w:space="0" w:color="auto"/>
              <w:bottom w:val="single" w:sz="4" w:space="0" w:color="auto"/>
              <w:right w:val="single" w:sz="4" w:space="0" w:color="auto"/>
            </w:tcBorders>
          </w:tcPr>
          <w:p w14:paraId="65870B29" w14:textId="237AA380" w:rsidR="003B7777" w:rsidRDefault="003B7777">
            <w:pPr>
              <w:autoSpaceDE w:val="0"/>
              <w:autoSpaceDN w:val="0"/>
              <w:adjustRightInd w:val="0"/>
              <w:spacing w:after="0" w:line="240" w:lineRule="auto"/>
              <w:rPr>
                <w:rFonts w:ascii="Calibri" w:hAnsi="Calibri" w:cs="Calibri"/>
              </w:rPr>
            </w:pPr>
            <w:r>
              <w:rPr>
                <w:rFonts w:ascii="Calibri" w:hAnsi="Calibri" w:cs="Calibri"/>
              </w:rPr>
              <w:t>21,</w:t>
            </w:r>
            <w:r w:rsidR="00E842E2">
              <w:rPr>
                <w:rFonts w:ascii="Calibri" w:hAnsi="Calibri" w:cs="Calibri"/>
              </w:rPr>
              <w:t>5</w:t>
            </w:r>
          </w:p>
        </w:tc>
      </w:tr>
      <w:tr w:rsidR="003B7777" w14:paraId="408D2BDC" w14:textId="77777777">
        <w:tc>
          <w:tcPr>
            <w:tcW w:w="776" w:type="dxa"/>
            <w:tcBorders>
              <w:top w:val="single" w:sz="4" w:space="0" w:color="auto"/>
              <w:left w:val="single" w:sz="4" w:space="0" w:color="auto"/>
              <w:bottom w:val="single" w:sz="4" w:space="0" w:color="auto"/>
              <w:right w:val="single" w:sz="4" w:space="0" w:color="auto"/>
            </w:tcBorders>
          </w:tcPr>
          <w:p w14:paraId="624BA292" w14:textId="68E7EF44" w:rsidR="003B7777" w:rsidRDefault="003B7777">
            <w:pPr>
              <w:autoSpaceDE w:val="0"/>
              <w:autoSpaceDN w:val="0"/>
              <w:adjustRightInd w:val="0"/>
              <w:spacing w:after="0" w:line="240" w:lineRule="auto"/>
              <w:rPr>
                <w:rFonts w:ascii="Calibri" w:hAnsi="Calibri" w:cs="Calibri"/>
              </w:rPr>
            </w:pPr>
            <w:r>
              <w:rPr>
                <w:rFonts w:ascii="Calibri" w:hAnsi="Calibri" w:cs="Calibri"/>
              </w:rPr>
              <w:t>1</w:t>
            </w:r>
            <w:r w:rsidR="00C2799E">
              <w:rPr>
                <w:rFonts w:ascii="Calibri" w:hAnsi="Calibri" w:cs="Calibri"/>
              </w:rPr>
              <w:t>3</w:t>
            </w:r>
          </w:p>
        </w:tc>
        <w:tc>
          <w:tcPr>
            <w:tcW w:w="4876" w:type="dxa"/>
            <w:tcBorders>
              <w:top w:val="single" w:sz="4" w:space="0" w:color="auto"/>
              <w:left w:val="single" w:sz="4" w:space="0" w:color="auto"/>
              <w:bottom w:val="single" w:sz="4" w:space="0" w:color="auto"/>
              <w:right w:val="single" w:sz="4" w:space="0" w:color="auto"/>
            </w:tcBorders>
          </w:tcPr>
          <w:p w14:paraId="0AA8A1C5"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(проценты)</w:t>
            </w:r>
          </w:p>
        </w:tc>
        <w:tc>
          <w:tcPr>
            <w:tcW w:w="1134" w:type="dxa"/>
            <w:tcBorders>
              <w:top w:val="single" w:sz="4" w:space="0" w:color="auto"/>
              <w:left w:val="single" w:sz="4" w:space="0" w:color="auto"/>
              <w:bottom w:val="single" w:sz="4" w:space="0" w:color="auto"/>
              <w:right w:val="single" w:sz="4" w:space="0" w:color="auto"/>
            </w:tcBorders>
          </w:tcPr>
          <w:p w14:paraId="0252B72C" w14:textId="51553525" w:rsidR="003B7777" w:rsidRDefault="003B7777">
            <w:pPr>
              <w:autoSpaceDE w:val="0"/>
              <w:autoSpaceDN w:val="0"/>
              <w:adjustRightInd w:val="0"/>
              <w:spacing w:after="0" w:line="240" w:lineRule="auto"/>
              <w:rPr>
                <w:rFonts w:ascii="Calibri" w:hAnsi="Calibri" w:cs="Calibri"/>
              </w:rPr>
            </w:pPr>
            <w:r>
              <w:rPr>
                <w:rFonts w:ascii="Calibri" w:hAnsi="Calibri" w:cs="Calibri"/>
              </w:rPr>
              <w:t>9,</w:t>
            </w:r>
            <w:r w:rsidR="00E842E2">
              <w:rPr>
                <w:rFonts w:ascii="Calibri" w:hAnsi="Calibri" w:cs="Calibri"/>
              </w:rPr>
              <w:t>2</w:t>
            </w:r>
          </w:p>
        </w:tc>
        <w:tc>
          <w:tcPr>
            <w:tcW w:w="1134" w:type="dxa"/>
            <w:tcBorders>
              <w:top w:val="single" w:sz="4" w:space="0" w:color="auto"/>
              <w:left w:val="single" w:sz="4" w:space="0" w:color="auto"/>
              <w:bottom w:val="single" w:sz="4" w:space="0" w:color="auto"/>
              <w:right w:val="single" w:sz="4" w:space="0" w:color="auto"/>
            </w:tcBorders>
          </w:tcPr>
          <w:p w14:paraId="3A49B3BB" w14:textId="7EB71CB1" w:rsidR="003B7777" w:rsidRDefault="003B7777">
            <w:pPr>
              <w:autoSpaceDE w:val="0"/>
              <w:autoSpaceDN w:val="0"/>
              <w:adjustRightInd w:val="0"/>
              <w:spacing w:after="0" w:line="240" w:lineRule="auto"/>
              <w:rPr>
                <w:rFonts w:ascii="Calibri" w:hAnsi="Calibri" w:cs="Calibri"/>
              </w:rPr>
            </w:pPr>
            <w:r>
              <w:rPr>
                <w:rFonts w:ascii="Calibri" w:hAnsi="Calibri" w:cs="Calibri"/>
              </w:rPr>
              <w:t>9,</w:t>
            </w:r>
            <w:r w:rsidR="00E842E2">
              <w:rPr>
                <w:rFonts w:ascii="Calibri" w:hAnsi="Calibri" w:cs="Calibri"/>
              </w:rPr>
              <w:t>4</w:t>
            </w:r>
          </w:p>
        </w:tc>
        <w:tc>
          <w:tcPr>
            <w:tcW w:w="1134" w:type="dxa"/>
            <w:tcBorders>
              <w:top w:val="single" w:sz="4" w:space="0" w:color="auto"/>
              <w:left w:val="single" w:sz="4" w:space="0" w:color="auto"/>
              <w:bottom w:val="single" w:sz="4" w:space="0" w:color="auto"/>
              <w:right w:val="single" w:sz="4" w:space="0" w:color="auto"/>
            </w:tcBorders>
          </w:tcPr>
          <w:p w14:paraId="3880CEE0" w14:textId="64EE11EB" w:rsidR="003B7777" w:rsidRDefault="003B7777">
            <w:pPr>
              <w:autoSpaceDE w:val="0"/>
              <w:autoSpaceDN w:val="0"/>
              <w:adjustRightInd w:val="0"/>
              <w:spacing w:after="0" w:line="240" w:lineRule="auto"/>
              <w:rPr>
                <w:rFonts w:ascii="Calibri" w:hAnsi="Calibri" w:cs="Calibri"/>
              </w:rPr>
            </w:pPr>
            <w:r>
              <w:rPr>
                <w:rFonts w:ascii="Calibri" w:hAnsi="Calibri" w:cs="Calibri"/>
              </w:rPr>
              <w:t>9,</w:t>
            </w:r>
            <w:r w:rsidR="00E842E2">
              <w:rPr>
                <w:rFonts w:ascii="Calibri" w:hAnsi="Calibri" w:cs="Calibri"/>
              </w:rPr>
              <w:t>6</w:t>
            </w:r>
          </w:p>
        </w:tc>
      </w:tr>
      <w:tr w:rsidR="003B7777" w14:paraId="2C852708" w14:textId="77777777">
        <w:tc>
          <w:tcPr>
            <w:tcW w:w="776" w:type="dxa"/>
            <w:tcBorders>
              <w:top w:val="single" w:sz="4" w:space="0" w:color="auto"/>
              <w:left w:val="single" w:sz="4" w:space="0" w:color="auto"/>
              <w:bottom w:val="single" w:sz="4" w:space="0" w:color="auto"/>
              <w:right w:val="single" w:sz="4" w:space="0" w:color="auto"/>
            </w:tcBorders>
          </w:tcPr>
          <w:p w14:paraId="02D87184" w14:textId="4CB17F51" w:rsidR="003B7777" w:rsidRDefault="003B7777">
            <w:pPr>
              <w:autoSpaceDE w:val="0"/>
              <w:autoSpaceDN w:val="0"/>
              <w:adjustRightInd w:val="0"/>
              <w:spacing w:after="0" w:line="240" w:lineRule="auto"/>
              <w:rPr>
                <w:rFonts w:ascii="Calibri" w:hAnsi="Calibri" w:cs="Calibri"/>
              </w:rPr>
            </w:pPr>
            <w:r>
              <w:rPr>
                <w:rFonts w:ascii="Calibri" w:hAnsi="Calibri" w:cs="Calibri"/>
              </w:rPr>
              <w:lastRenderedPageBreak/>
              <w:t>1</w:t>
            </w:r>
            <w:r w:rsidR="00C2799E">
              <w:rPr>
                <w:rFonts w:ascii="Calibri" w:hAnsi="Calibri" w:cs="Calibri"/>
              </w:rPr>
              <w:t>4</w:t>
            </w:r>
          </w:p>
        </w:tc>
        <w:tc>
          <w:tcPr>
            <w:tcW w:w="4876" w:type="dxa"/>
            <w:tcBorders>
              <w:top w:val="single" w:sz="4" w:space="0" w:color="auto"/>
              <w:left w:val="single" w:sz="4" w:space="0" w:color="auto"/>
              <w:bottom w:val="single" w:sz="4" w:space="0" w:color="auto"/>
              <w:right w:val="single" w:sz="4" w:space="0" w:color="auto"/>
            </w:tcBorders>
          </w:tcPr>
          <w:p w14:paraId="44877938"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Доля пациентов, получающих обезболивание в рамках оказания паллиативной медицинской помощи, в общем количестве пациентов, по факту нуждающихся в обезболивании при оказании паллиативной медицинской помощи (проценты)</w:t>
            </w:r>
          </w:p>
        </w:tc>
        <w:tc>
          <w:tcPr>
            <w:tcW w:w="1134" w:type="dxa"/>
            <w:tcBorders>
              <w:top w:val="single" w:sz="4" w:space="0" w:color="auto"/>
              <w:left w:val="single" w:sz="4" w:space="0" w:color="auto"/>
              <w:bottom w:val="single" w:sz="4" w:space="0" w:color="auto"/>
              <w:right w:val="single" w:sz="4" w:space="0" w:color="auto"/>
            </w:tcBorders>
          </w:tcPr>
          <w:p w14:paraId="1C422FE4"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100</w:t>
            </w:r>
          </w:p>
        </w:tc>
        <w:tc>
          <w:tcPr>
            <w:tcW w:w="1134" w:type="dxa"/>
            <w:tcBorders>
              <w:top w:val="single" w:sz="4" w:space="0" w:color="auto"/>
              <w:left w:val="single" w:sz="4" w:space="0" w:color="auto"/>
              <w:bottom w:val="single" w:sz="4" w:space="0" w:color="auto"/>
              <w:right w:val="single" w:sz="4" w:space="0" w:color="auto"/>
            </w:tcBorders>
          </w:tcPr>
          <w:p w14:paraId="32340071"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100</w:t>
            </w:r>
          </w:p>
        </w:tc>
        <w:tc>
          <w:tcPr>
            <w:tcW w:w="1134" w:type="dxa"/>
            <w:tcBorders>
              <w:top w:val="single" w:sz="4" w:space="0" w:color="auto"/>
              <w:left w:val="single" w:sz="4" w:space="0" w:color="auto"/>
              <w:bottom w:val="single" w:sz="4" w:space="0" w:color="auto"/>
              <w:right w:val="single" w:sz="4" w:space="0" w:color="auto"/>
            </w:tcBorders>
          </w:tcPr>
          <w:p w14:paraId="1001B4E3"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100</w:t>
            </w:r>
          </w:p>
        </w:tc>
      </w:tr>
      <w:tr w:rsidR="00722B4F" w14:paraId="26FA7FB1" w14:textId="77777777">
        <w:tc>
          <w:tcPr>
            <w:tcW w:w="776" w:type="dxa"/>
            <w:tcBorders>
              <w:top w:val="single" w:sz="4" w:space="0" w:color="auto"/>
              <w:left w:val="single" w:sz="4" w:space="0" w:color="auto"/>
              <w:bottom w:val="single" w:sz="4" w:space="0" w:color="auto"/>
              <w:right w:val="single" w:sz="4" w:space="0" w:color="auto"/>
            </w:tcBorders>
          </w:tcPr>
          <w:p w14:paraId="76C22C5A" w14:textId="0C876A67" w:rsidR="00722B4F" w:rsidRDefault="00722B4F" w:rsidP="00722B4F">
            <w:pPr>
              <w:autoSpaceDE w:val="0"/>
              <w:autoSpaceDN w:val="0"/>
              <w:adjustRightInd w:val="0"/>
              <w:spacing w:after="0" w:line="240" w:lineRule="auto"/>
              <w:rPr>
                <w:rFonts w:ascii="Calibri" w:hAnsi="Calibri" w:cs="Calibri"/>
              </w:rPr>
            </w:pPr>
            <w:r>
              <w:rPr>
                <w:rFonts w:ascii="Calibri" w:hAnsi="Calibri" w:cs="Calibri"/>
              </w:rPr>
              <w:t>15</w:t>
            </w:r>
          </w:p>
        </w:tc>
        <w:tc>
          <w:tcPr>
            <w:tcW w:w="4876" w:type="dxa"/>
            <w:tcBorders>
              <w:top w:val="single" w:sz="4" w:space="0" w:color="auto"/>
              <w:left w:val="single" w:sz="4" w:space="0" w:color="auto"/>
              <w:bottom w:val="single" w:sz="4" w:space="0" w:color="auto"/>
              <w:right w:val="single" w:sz="4" w:space="0" w:color="auto"/>
            </w:tcBorders>
          </w:tcPr>
          <w:p w14:paraId="122C820B" w14:textId="5FD0EE82" w:rsidR="00722B4F" w:rsidRDefault="00722B4F" w:rsidP="00722B4F">
            <w:pPr>
              <w:autoSpaceDE w:val="0"/>
              <w:autoSpaceDN w:val="0"/>
              <w:adjustRightInd w:val="0"/>
              <w:spacing w:after="0" w:line="240" w:lineRule="auto"/>
              <w:rPr>
                <w:rFonts w:ascii="Calibri" w:hAnsi="Calibri" w:cs="Calibri"/>
              </w:rPr>
            </w:pPr>
            <w:r>
              <w:rPr>
                <w:rFonts w:ascii="Calibri" w:hAnsi="Calibri" w:cs="Calibri"/>
              </w:rPr>
              <w:t>Доля пациентов, получающих</w:t>
            </w:r>
            <w:r>
              <w:rPr>
                <w:rFonts w:ascii="Calibri" w:hAnsi="Calibri" w:cs="Calibri"/>
              </w:rPr>
              <w:t xml:space="preserve"> лечебное (энтеральное) питание </w:t>
            </w:r>
            <w:r>
              <w:rPr>
                <w:rFonts w:ascii="Calibri" w:hAnsi="Calibri" w:cs="Calibri"/>
              </w:rPr>
              <w:t>рамках оказания паллиативной медицинской помощи</w:t>
            </w:r>
            <w:r>
              <w:rPr>
                <w:rFonts w:ascii="Calibri" w:hAnsi="Calibri" w:cs="Calibri"/>
              </w:rPr>
              <w:t xml:space="preserve">, </w:t>
            </w:r>
            <w:r>
              <w:rPr>
                <w:rFonts w:ascii="Calibri" w:hAnsi="Calibri" w:cs="Calibri"/>
              </w:rPr>
              <w:t>в общем количестве пациентов,</w:t>
            </w:r>
            <w:r>
              <w:rPr>
                <w:rFonts w:ascii="Calibri" w:hAnsi="Calibri" w:cs="Calibri"/>
              </w:rPr>
              <w:t xml:space="preserve"> нуждающихся в лечебном (энтеральном) питании при оказании </w:t>
            </w:r>
            <w:r>
              <w:rPr>
                <w:rFonts w:ascii="Calibri" w:hAnsi="Calibri" w:cs="Calibri"/>
              </w:rPr>
              <w:t>паллиативной медицинской помощи</w:t>
            </w:r>
            <w:r>
              <w:rPr>
                <w:rFonts w:ascii="Calibri" w:hAnsi="Calibri" w:cs="Calibri"/>
              </w:rPr>
              <w:t xml:space="preserve"> (проценты)</w:t>
            </w:r>
          </w:p>
        </w:tc>
        <w:tc>
          <w:tcPr>
            <w:tcW w:w="1134" w:type="dxa"/>
            <w:tcBorders>
              <w:top w:val="single" w:sz="4" w:space="0" w:color="auto"/>
              <w:left w:val="single" w:sz="4" w:space="0" w:color="auto"/>
              <w:bottom w:val="single" w:sz="4" w:space="0" w:color="auto"/>
              <w:right w:val="single" w:sz="4" w:space="0" w:color="auto"/>
            </w:tcBorders>
          </w:tcPr>
          <w:p w14:paraId="50859186" w14:textId="33E050B4" w:rsidR="00722B4F" w:rsidRDefault="00722B4F" w:rsidP="00722B4F">
            <w:pPr>
              <w:autoSpaceDE w:val="0"/>
              <w:autoSpaceDN w:val="0"/>
              <w:adjustRightInd w:val="0"/>
              <w:spacing w:after="0" w:line="240" w:lineRule="auto"/>
              <w:rPr>
                <w:rFonts w:ascii="Calibri" w:hAnsi="Calibri" w:cs="Calibri"/>
              </w:rPr>
            </w:pPr>
            <w:r>
              <w:rPr>
                <w:rFonts w:ascii="Calibri" w:hAnsi="Calibri" w:cs="Calibri"/>
              </w:rPr>
              <w:t>100</w:t>
            </w:r>
          </w:p>
        </w:tc>
        <w:tc>
          <w:tcPr>
            <w:tcW w:w="1134" w:type="dxa"/>
            <w:tcBorders>
              <w:top w:val="single" w:sz="4" w:space="0" w:color="auto"/>
              <w:left w:val="single" w:sz="4" w:space="0" w:color="auto"/>
              <w:bottom w:val="single" w:sz="4" w:space="0" w:color="auto"/>
              <w:right w:val="single" w:sz="4" w:space="0" w:color="auto"/>
            </w:tcBorders>
          </w:tcPr>
          <w:p w14:paraId="2F2C9DFE" w14:textId="3F84D824" w:rsidR="00722B4F" w:rsidRDefault="00722B4F" w:rsidP="00722B4F">
            <w:pPr>
              <w:autoSpaceDE w:val="0"/>
              <w:autoSpaceDN w:val="0"/>
              <w:adjustRightInd w:val="0"/>
              <w:spacing w:after="0" w:line="240" w:lineRule="auto"/>
              <w:rPr>
                <w:rFonts w:ascii="Calibri" w:hAnsi="Calibri" w:cs="Calibri"/>
              </w:rPr>
            </w:pPr>
            <w:r>
              <w:rPr>
                <w:rFonts w:ascii="Calibri" w:hAnsi="Calibri" w:cs="Calibri"/>
              </w:rPr>
              <w:t>100</w:t>
            </w:r>
          </w:p>
        </w:tc>
        <w:tc>
          <w:tcPr>
            <w:tcW w:w="1134" w:type="dxa"/>
            <w:tcBorders>
              <w:top w:val="single" w:sz="4" w:space="0" w:color="auto"/>
              <w:left w:val="single" w:sz="4" w:space="0" w:color="auto"/>
              <w:bottom w:val="single" w:sz="4" w:space="0" w:color="auto"/>
              <w:right w:val="single" w:sz="4" w:space="0" w:color="auto"/>
            </w:tcBorders>
          </w:tcPr>
          <w:p w14:paraId="5DB5EAB8" w14:textId="6664B33E" w:rsidR="00722B4F" w:rsidRDefault="00722B4F" w:rsidP="00722B4F">
            <w:pPr>
              <w:autoSpaceDE w:val="0"/>
              <w:autoSpaceDN w:val="0"/>
              <w:adjustRightInd w:val="0"/>
              <w:spacing w:after="0" w:line="240" w:lineRule="auto"/>
              <w:rPr>
                <w:rFonts w:ascii="Calibri" w:hAnsi="Calibri" w:cs="Calibri"/>
              </w:rPr>
            </w:pPr>
            <w:r>
              <w:rPr>
                <w:rFonts w:ascii="Calibri" w:hAnsi="Calibri" w:cs="Calibri"/>
              </w:rPr>
              <w:t>100</w:t>
            </w:r>
          </w:p>
        </w:tc>
      </w:tr>
      <w:tr w:rsidR="002D0D47" w14:paraId="175EECA2" w14:textId="77777777">
        <w:tc>
          <w:tcPr>
            <w:tcW w:w="776" w:type="dxa"/>
            <w:tcBorders>
              <w:top w:val="single" w:sz="4" w:space="0" w:color="auto"/>
              <w:left w:val="single" w:sz="4" w:space="0" w:color="auto"/>
              <w:bottom w:val="single" w:sz="4" w:space="0" w:color="auto"/>
              <w:right w:val="single" w:sz="4" w:space="0" w:color="auto"/>
            </w:tcBorders>
          </w:tcPr>
          <w:p w14:paraId="5C8F96DB" w14:textId="78F6E8B3" w:rsidR="002D0D47" w:rsidRDefault="002D0D47" w:rsidP="002D0D47">
            <w:pPr>
              <w:autoSpaceDE w:val="0"/>
              <w:autoSpaceDN w:val="0"/>
              <w:adjustRightInd w:val="0"/>
              <w:spacing w:after="0" w:line="240" w:lineRule="auto"/>
              <w:rPr>
                <w:rFonts w:ascii="Calibri" w:hAnsi="Calibri" w:cs="Calibri"/>
              </w:rPr>
            </w:pPr>
            <w:r>
              <w:rPr>
                <w:rFonts w:ascii="Calibri" w:hAnsi="Calibri" w:cs="Calibri"/>
              </w:rPr>
              <w:t>16</w:t>
            </w:r>
          </w:p>
        </w:tc>
        <w:tc>
          <w:tcPr>
            <w:tcW w:w="4876" w:type="dxa"/>
            <w:tcBorders>
              <w:top w:val="single" w:sz="4" w:space="0" w:color="auto"/>
              <w:left w:val="single" w:sz="4" w:space="0" w:color="auto"/>
              <w:bottom w:val="single" w:sz="4" w:space="0" w:color="auto"/>
              <w:right w:val="single" w:sz="4" w:space="0" w:color="auto"/>
            </w:tcBorders>
          </w:tcPr>
          <w:p w14:paraId="0B9B33E4" w14:textId="26758A1B" w:rsidR="002D0D47" w:rsidRDefault="002D0D47" w:rsidP="002D0D47">
            <w:pPr>
              <w:autoSpaceDE w:val="0"/>
              <w:autoSpaceDN w:val="0"/>
              <w:adjustRightInd w:val="0"/>
              <w:spacing w:after="0" w:line="240" w:lineRule="auto"/>
              <w:rPr>
                <w:rFonts w:ascii="Calibri" w:hAnsi="Calibri" w:cs="Calibri"/>
              </w:rPr>
            </w:pPr>
            <w:r>
              <w:rPr>
                <w:rFonts w:ascii="Calibri" w:hAnsi="Calibri" w:cs="Calibri"/>
              </w:rPr>
              <w:t xml:space="preserve">Доля ветеранов боевых действий, получивших паллиативную медицинскую помощь и (или) лечебное (энтеральное) питание, из числа нуждающихся (проценты)  </w:t>
            </w:r>
          </w:p>
        </w:tc>
        <w:tc>
          <w:tcPr>
            <w:tcW w:w="1134" w:type="dxa"/>
            <w:tcBorders>
              <w:top w:val="single" w:sz="4" w:space="0" w:color="auto"/>
              <w:left w:val="single" w:sz="4" w:space="0" w:color="auto"/>
              <w:bottom w:val="single" w:sz="4" w:space="0" w:color="auto"/>
              <w:right w:val="single" w:sz="4" w:space="0" w:color="auto"/>
            </w:tcBorders>
          </w:tcPr>
          <w:p w14:paraId="5C226D9F" w14:textId="3965942B" w:rsidR="002D0D47" w:rsidRDefault="002D0D47" w:rsidP="002D0D47">
            <w:pPr>
              <w:autoSpaceDE w:val="0"/>
              <w:autoSpaceDN w:val="0"/>
              <w:adjustRightInd w:val="0"/>
              <w:spacing w:after="0" w:line="240" w:lineRule="auto"/>
              <w:rPr>
                <w:rFonts w:ascii="Calibri" w:hAnsi="Calibri" w:cs="Calibri"/>
              </w:rPr>
            </w:pPr>
            <w:r>
              <w:rPr>
                <w:rFonts w:ascii="Calibri" w:hAnsi="Calibri" w:cs="Calibri"/>
              </w:rPr>
              <w:t>100</w:t>
            </w:r>
          </w:p>
        </w:tc>
        <w:tc>
          <w:tcPr>
            <w:tcW w:w="1134" w:type="dxa"/>
            <w:tcBorders>
              <w:top w:val="single" w:sz="4" w:space="0" w:color="auto"/>
              <w:left w:val="single" w:sz="4" w:space="0" w:color="auto"/>
              <w:bottom w:val="single" w:sz="4" w:space="0" w:color="auto"/>
              <w:right w:val="single" w:sz="4" w:space="0" w:color="auto"/>
            </w:tcBorders>
          </w:tcPr>
          <w:p w14:paraId="2FD444A7" w14:textId="08F1FD2E" w:rsidR="002D0D47" w:rsidRDefault="002D0D47" w:rsidP="002D0D47">
            <w:pPr>
              <w:autoSpaceDE w:val="0"/>
              <w:autoSpaceDN w:val="0"/>
              <w:adjustRightInd w:val="0"/>
              <w:spacing w:after="0" w:line="240" w:lineRule="auto"/>
              <w:rPr>
                <w:rFonts w:ascii="Calibri" w:hAnsi="Calibri" w:cs="Calibri"/>
              </w:rPr>
            </w:pPr>
            <w:r>
              <w:rPr>
                <w:rFonts w:ascii="Calibri" w:hAnsi="Calibri" w:cs="Calibri"/>
              </w:rPr>
              <w:t>100</w:t>
            </w:r>
          </w:p>
        </w:tc>
        <w:tc>
          <w:tcPr>
            <w:tcW w:w="1134" w:type="dxa"/>
            <w:tcBorders>
              <w:top w:val="single" w:sz="4" w:space="0" w:color="auto"/>
              <w:left w:val="single" w:sz="4" w:space="0" w:color="auto"/>
              <w:bottom w:val="single" w:sz="4" w:space="0" w:color="auto"/>
              <w:right w:val="single" w:sz="4" w:space="0" w:color="auto"/>
            </w:tcBorders>
          </w:tcPr>
          <w:p w14:paraId="7D5A96FA" w14:textId="468A9318" w:rsidR="002D0D47" w:rsidRDefault="002D0D47" w:rsidP="002D0D47">
            <w:pPr>
              <w:autoSpaceDE w:val="0"/>
              <w:autoSpaceDN w:val="0"/>
              <w:adjustRightInd w:val="0"/>
              <w:spacing w:after="0" w:line="240" w:lineRule="auto"/>
              <w:rPr>
                <w:rFonts w:ascii="Calibri" w:hAnsi="Calibri" w:cs="Calibri"/>
              </w:rPr>
            </w:pPr>
            <w:r>
              <w:rPr>
                <w:rFonts w:ascii="Calibri" w:hAnsi="Calibri" w:cs="Calibri"/>
              </w:rPr>
              <w:t>100</w:t>
            </w:r>
          </w:p>
        </w:tc>
      </w:tr>
      <w:tr w:rsidR="002D0D47" w14:paraId="773DBA1D" w14:textId="77777777">
        <w:tc>
          <w:tcPr>
            <w:tcW w:w="776" w:type="dxa"/>
            <w:tcBorders>
              <w:top w:val="single" w:sz="4" w:space="0" w:color="auto"/>
              <w:left w:val="single" w:sz="4" w:space="0" w:color="auto"/>
              <w:bottom w:val="single" w:sz="4" w:space="0" w:color="auto"/>
              <w:right w:val="single" w:sz="4" w:space="0" w:color="auto"/>
            </w:tcBorders>
          </w:tcPr>
          <w:p w14:paraId="5EA00AD9" w14:textId="120E840E" w:rsidR="002D0D47" w:rsidRDefault="002D0D47" w:rsidP="002D0D47">
            <w:pPr>
              <w:autoSpaceDE w:val="0"/>
              <w:autoSpaceDN w:val="0"/>
              <w:adjustRightInd w:val="0"/>
              <w:spacing w:after="0" w:line="240" w:lineRule="auto"/>
              <w:rPr>
                <w:rFonts w:ascii="Calibri" w:hAnsi="Calibri" w:cs="Calibri"/>
              </w:rPr>
            </w:pPr>
            <w:r>
              <w:rPr>
                <w:rFonts w:ascii="Calibri" w:hAnsi="Calibri" w:cs="Calibri"/>
              </w:rPr>
              <w:t>17</w:t>
            </w:r>
          </w:p>
        </w:tc>
        <w:tc>
          <w:tcPr>
            <w:tcW w:w="4876" w:type="dxa"/>
            <w:tcBorders>
              <w:top w:val="single" w:sz="4" w:space="0" w:color="auto"/>
              <w:left w:val="single" w:sz="4" w:space="0" w:color="auto"/>
              <w:bottom w:val="single" w:sz="4" w:space="0" w:color="auto"/>
              <w:right w:val="single" w:sz="4" w:space="0" w:color="auto"/>
            </w:tcBorders>
          </w:tcPr>
          <w:p w14:paraId="3CCD06F7" w14:textId="1033ABCC" w:rsidR="002D0D47" w:rsidRDefault="002D0D47" w:rsidP="002D0D47">
            <w:pPr>
              <w:autoSpaceDE w:val="0"/>
              <w:autoSpaceDN w:val="0"/>
              <w:adjustRightInd w:val="0"/>
              <w:spacing w:after="0" w:line="240" w:lineRule="auto"/>
              <w:rPr>
                <w:rFonts w:ascii="Calibri" w:hAnsi="Calibri" w:cs="Calibri"/>
              </w:rPr>
            </w:pPr>
            <w:r>
              <w:rPr>
                <w:rFonts w:ascii="Calibri" w:hAnsi="Calibri" w:cs="Calibri"/>
              </w:rPr>
              <w:t>Доля лиц репродуктивного возраста</w:t>
            </w:r>
            <w:r>
              <w:rPr>
                <w:rFonts w:ascii="Calibri" w:hAnsi="Calibri" w:cs="Calibri"/>
              </w:rPr>
              <w:t xml:space="preserve">, </w:t>
            </w:r>
            <w:r w:rsidR="002174A4">
              <w:rPr>
                <w:rFonts w:ascii="Calibri" w:hAnsi="Calibri" w:cs="Calibri"/>
              </w:rPr>
              <w:t>прошедших диспансеризацию для оценки репродуктивного здоровья женщин</w:t>
            </w:r>
            <w:r w:rsidR="00F12F04">
              <w:rPr>
                <w:rFonts w:ascii="Calibri" w:hAnsi="Calibri" w:cs="Calibri"/>
              </w:rPr>
              <w:t xml:space="preserve"> и</w:t>
            </w:r>
            <w:r w:rsidR="002174A4">
              <w:rPr>
                <w:rFonts w:ascii="Calibri" w:hAnsi="Calibri" w:cs="Calibri"/>
              </w:rPr>
              <w:t xml:space="preserve"> мужчин</w:t>
            </w:r>
            <w:r w:rsidR="00F12F04">
              <w:rPr>
                <w:rFonts w:ascii="Calibri" w:hAnsi="Calibri" w:cs="Calibri"/>
              </w:rPr>
              <w:t xml:space="preserve"> (отдельно по мужчинам и женщинам) (проценты)</w:t>
            </w:r>
          </w:p>
        </w:tc>
        <w:tc>
          <w:tcPr>
            <w:tcW w:w="1134" w:type="dxa"/>
            <w:tcBorders>
              <w:top w:val="single" w:sz="4" w:space="0" w:color="auto"/>
              <w:left w:val="single" w:sz="4" w:space="0" w:color="auto"/>
              <w:bottom w:val="single" w:sz="4" w:space="0" w:color="auto"/>
              <w:right w:val="single" w:sz="4" w:space="0" w:color="auto"/>
            </w:tcBorders>
          </w:tcPr>
          <w:p w14:paraId="20910D4C" w14:textId="77777777" w:rsidR="002D0D47" w:rsidRDefault="002D0D47" w:rsidP="002D0D47">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14:paraId="77B7CEBC" w14:textId="77777777" w:rsidR="002D0D47" w:rsidRDefault="002D0D47" w:rsidP="002D0D47">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14:paraId="6182EFFD" w14:textId="77777777" w:rsidR="002D0D47" w:rsidRDefault="002D0D47" w:rsidP="002D0D47">
            <w:pPr>
              <w:autoSpaceDE w:val="0"/>
              <w:autoSpaceDN w:val="0"/>
              <w:adjustRightInd w:val="0"/>
              <w:spacing w:after="0" w:line="240" w:lineRule="auto"/>
              <w:rPr>
                <w:rFonts w:ascii="Calibri" w:hAnsi="Calibri" w:cs="Calibri"/>
              </w:rPr>
            </w:pPr>
          </w:p>
        </w:tc>
      </w:tr>
      <w:tr w:rsidR="00F12F04" w14:paraId="4534DCCF" w14:textId="77777777">
        <w:tc>
          <w:tcPr>
            <w:tcW w:w="776" w:type="dxa"/>
            <w:tcBorders>
              <w:top w:val="single" w:sz="4" w:space="0" w:color="auto"/>
              <w:left w:val="single" w:sz="4" w:space="0" w:color="auto"/>
              <w:bottom w:val="single" w:sz="4" w:space="0" w:color="auto"/>
              <w:right w:val="single" w:sz="4" w:space="0" w:color="auto"/>
            </w:tcBorders>
          </w:tcPr>
          <w:p w14:paraId="4585158C" w14:textId="77777777" w:rsidR="00F12F04" w:rsidRDefault="00F12F04" w:rsidP="002D0D47">
            <w:pPr>
              <w:autoSpaceDE w:val="0"/>
              <w:autoSpaceDN w:val="0"/>
              <w:adjustRightInd w:val="0"/>
              <w:spacing w:after="0" w:line="240" w:lineRule="auto"/>
              <w:rPr>
                <w:rFonts w:ascii="Calibri" w:hAnsi="Calibri" w:cs="Calibri"/>
              </w:rPr>
            </w:pPr>
          </w:p>
        </w:tc>
        <w:tc>
          <w:tcPr>
            <w:tcW w:w="4876" w:type="dxa"/>
            <w:tcBorders>
              <w:top w:val="single" w:sz="4" w:space="0" w:color="auto"/>
              <w:left w:val="single" w:sz="4" w:space="0" w:color="auto"/>
              <w:bottom w:val="single" w:sz="4" w:space="0" w:color="auto"/>
              <w:right w:val="single" w:sz="4" w:space="0" w:color="auto"/>
            </w:tcBorders>
          </w:tcPr>
          <w:p w14:paraId="1D986AFC" w14:textId="7494EC21" w:rsidR="00F12F04" w:rsidRDefault="00F12F04" w:rsidP="002D0D47">
            <w:pPr>
              <w:autoSpaceDE w:val="0"/>
              <w:autoSpaceDN w:val="0"/>
              <w:adjustRightInd w:val="0"/>
              <w:spacing w:after="0" w:line="240" w:lineRule="auto"/>
              <w:rPr>
                <w:rFonts w:ascii="Calibri" w:hAnsi="Calibri" w:cs="Calibri"/>
              </w:rPr>
            </w:pPr>
            <w:r>
              <w:rPr>
                <w:rFonts w:ascii="Calibri" w:hAnsi="Calibri" w:cs="Calibri"/>
              </w:rPr>
              <w:t>женщины</w:t>
            </w:r>
          </w:p>
        </w:tc>
        <w:tc>
          <w:tcPr>
            <w:tcW w:w="1134" w:type="dxa"/>
            <w:tcBorders>
              <w:top w:val="single" w:sz="4" w:space="0" w:color="auto"/>
              <w:left w:val="single" w:sz="4" w:space="0" w:color="auto"/>
              <w:bottom w:val="single" w:sz="4" w:space="0" w:color="auto"/>
              <w:right w:val="single" w:sz="4" w:space="0" w:color="auto"/>
            </w:tcBorders>
          </w:tcPr>
          <w:p w14:paraId="7B4D1831" w14:textId="2193A23C" w:rsidR="00F12F04" w:rsidRDefault="00F12F04" w:rsidP="002D0D47">
            <w:pPr>
              <w:autoSpaceDE w:val="0"/>
              <w:autoSpaceDN w:val="0"/>
              <w:adjustRightInd w:val="0"/>
              <w:spacing w:after="0" w:line="240" w:lineRule="auto"/>
              <w:rPr>
                <w:rFonts w:ascii="Calibri" w:hAnsi="Calibri" w:cs="Calibri"/>
              </w:rPr>
            </w:pPr>
            <w:r>
              <w:rPr>
                <w:rFonts w:ascii="Calibri" w:hAnsi="Calibri" w:cs="Calibri"/>
              </w:rPr>
              <w:t>32,0</w:t>
            </w:r>
          </w:p>
        </w:tc>
        <w:tc>
          <w:tcPr>
            <w:tcW w:w="1134" w:type="dxa"/>
            <w:tcBorders>
              <w:top w:val="single" w:sz="4" w:space="0" w:color="auto"/>
              <w:left w:val="single" w:sz="4" w:space="0" w:color="auto"/>
              <w:bottom w:val="single" w:sz="4" w:space="0" w:color="auto"/>
              <w:right w:val="single" w:sz="4" w:space="0" w:color="auto"/>
            </w:tcBorders>
          </w:tcPr>
          <w:p w14:paraId="57A5F70D" w14:textId="200CF913" w:rsidR="00F12F04" w:rsidRDefault="00F12F04" w:rsidP="002D0D47">
            <w:pPr>
              <w:autoSpaceDE w:val="0"/>
              <w:autoSpaceDN w:val="0"/>
              <w:adjustRightInd w:val="0"/>
              <w:spacing w:after="0" w:line="240" w:lineRule="auto"/>
              <w:rPr>
                <w:rFonts w:ascii="Calibri" w:hAnsi="Calibri" w:cs="Calibri"/>
              </w:rPr>
            </w:pPr>
            <w:r>
              <w:rPr>
                <w:rFonts w:ascii="Calibri" w:hAnsi="Calibri" w:cs="Calibri"/>
              </w:rPr>
              <w:t>35,0</w:t>
            </w:r>
          </w:p>
        </w:tc>
        <w:tc>
          <w:tcPr>
            <w:tcW w:w="1134" w:type="dxa"/>
            <w:tcBorders>
              <w:top w:val="single" w:sz="4" w:space="0" w:color="auto"/>
              <w:left w:val="single" w:sz="4" w:space="0" w:color="auto"/>
              <w:bottom w:val="single" w:sz="4" w:space="0" w:color="auto"/>
              <w:right w:val="single" w:sz="4" w:space="0" w:color="auto"/>
            </w:tcBorders>
          </w:tcPr>
          <w:p w14:paraId="15039341" w14:textId="4629D113" w:rsidR="00F12F04" w:rsidRDefault="00F12F04" w:rsidP="002D0D47">
            <w:pPr>
              <w:autoSpaceDE w:val="0"/>
              <w:autoSpaceDN w:val="0"/>
              <w:adjustRightInd w:val="0"/>
              <w:spacing w:after="0" w:line="240" w:lineRule="auto"/>
              <w:rPr>
                <w:rFonts w:ascii="Calibri" w:hAnsi="Calibri" w:cs="Calibri"/>
              </w:rPr>
            </w:pPr>
            <w:r>
              <w:rPr>
                <w:rFonts w:ascii="Calibri" w:hAnsi="Calibri" w:cs="Calibri"/>
              </w:rPr>
              <w:t>38,0</w:t>
            </w:r>
          </w:p>
        </w:tc>
      </w:tr>
      <w:tr w:rsidR="00F12F04" w14:paraId="34014F95" w14:textId="77777777">
        <w:tc>
          <w:tcPr>
            <w:tcW w:w="776" w:type="dxa"/>
            <w:tcBorders>
              <w:top w:val="single" w:sz="4" w:space="0" w:color="auto"/>
              <w:left w:val="single" w:sz="4" w:space="0" w:color="auto"/>
              <w:bottom w:val="single" w:sz="4" w:space="0" w:color="auto"/>
              <w:right w:val="single" w:sz="4" w:space="0" w:color="auto"/>
            </w:tcBorders>
          </w:tcPr>
          <w:p w14:paraId="08F479D7" w14:textId="77777777" w:rsidR="00F12F04" w:rsidRDefault="00F12F04" w:rsidP="002D0D47">
            <w:pPr>
              <w:autoSpaceDE w:val="0"/>
              <w:autoSpaceDN w:val="0"/>
              <w:adjustRightInd w:val="0"/>
              <w:spacing w:after="0" w:line="240" w:lineRule="auto"/>
              <w:rPr>
                <w:rFonts w:ascii="Calibri" w:hAnsi="Calibri" w:cs="Calibri"/>
              </w:rPr>
            </w:pPr>
          </w:p>
        </w:tc>
        <w:tc>
          <w:tcPr>
            <w:tcW w:w="4876" w:type="dxa"/>
            <w:tcBorders>
              <w:top w:val="single" w:sz="4" w:space="0" w:color="auto"/>
              <w:left w:val="single" w:sz="4" w:space="0" w:color="auto"/>
              <w:bottom w:val="single" w:sz="4" w:space="0" w:color="auto"/>
              <w:right w:val="single" w:sz="4" w:space="0" w:color="auto"/>
            </w:tcBorders>
          </w:tcPr>
          <w:p w14:paraId="25F2F4F7" w14:textId="2B8DB90B" w:rsidR="00F12F04" w:rsidRDefault="00F12F04" w:rsidP="002D0D47">
            <w:pPr>
              <w:autoSpaceDE w:val="0"/>
              <w:autoSpaceDN w:val="0"/>
              <w:adjustRightInd w:val="0"/>
              <w:spacing w:after="0" w:line="240" w:lineRule="auto"/>
              <w:rPr>
                <w:rFonts w:ascii="Calibri" w:hAnsi="Calibri" w:cs="Calibri"/>
              </w:rPr>
            </w:pPr>
            <w:r>
              <w:rPr>
                <w:rFonts w:ascii="Calibri" w:hAnsi="Calibri" w:cs="Calibri"/>
              </w:rPr>
              <w:t>мужчины</w:t>
            </w:r>
          </w:p>
        </w:tc>
        <w:tc>
          <w:tcPr>
            <w:tcW w:w="1134" w:type="dxa"/>
            <w:tcBorders>
              <w:top w:val="single" w:sz="4" w:space="0" w:color="auto"/>
              <w:left w:val="single" w:sz="4" w:space="0" w:color="auto"/>
              <w:bottom w:val="single" w:sz="4" w:space="0" w:color="auto"/>
              <w:right w:val="single" w:sz="4" w:space="0" w:color="auto"/>
            </w:tcBorders>
          </w:tcPr>
          <w:p w14:paraId="74AC629F" w14:textId="766EA786" w:rsidR="00F12F04" w:rsidRDefault="00F12F04" w:rsidP="002D0D47">
            <w:pPr>
              <w:autoSpaceDE w:val="0"/>
              <w:autoSpaceDN w:val="0"/>
              <w:adjustRightInd w:val="0"/>
              <w:spacing w:after="0" w:line="240" w:lineRule="auto"/>
              <w:rPr>
                <w:rFonts w:ascii="Calibri" w:hAnsi="Calibri" w:cs="Calibri"/>
              </w:rPr>
            </w:pPr>
            <w:r>
              <w:rPr>
                <w:rFonts w:ascii="Calibri" w:hAnsi="Calibri" w:cs="Calibri"/>
              </w:rPr>
              <w:t>32,0</w:t>
            </w:r>
          </w:p>
        </w:tc>
        <w:tc>
          <w:tcPr>
            <w:tcW w:w="1134" w:type="dxa"/>
            <w:tcBorders>
              <w:top w:val="single" w:sz="4" w:space="0" w:color="auto"/>
              <w:left w:val="single" w:sz="4" w:space="0" w:color="auto"/>
              <w:bottom w:val="single" w:sz="4" w:space="0" w:color="auto"/>
              <w:right w:val="single" w:sz="4" w:space="0" w:color="auto"/>
            </w:tcBorders>
          </w:tcPr>
          <w:p w14:paraId="14506520" w14:textId="083B5FA1" w:rsidR="00F12F04" w:rsidRDefault="00F12F04" w:rsidP="002D0D47">
            <w:pPr>
              <w:autoSpaceDE w:val="0"/>
              <w:autoSpaceDN w:val="0"/>
              <w:adjustRightInd w:val="0"/>
              <w:spacing w:after="0" w:line="240" w:lineRule="auto"/>
              <w:rPr>
                <w:rFonts w:ascii="Calibri" w:hAnsi="Calibri" w:cs="Calibri"/>
              </w:rPr>
            </w:pPr>
            <w:r>
              <w:rPr>
                <w:rFonts w:ascii="Calibri" w:hAnsi="Calibri" w:cs="Calibri"/>
              </w:rPr>
              <w:t>32,0</w:t>
            </w:r>
          </w:p>
        </w:tc>
        <w:tc>
          <w:tcPr>
            <w:tcW w:w="1134" w:type="dxa"/>
            <w:tcBorders>
              <w:top w:val="single" w:sz="4" w:space="0" w:color="auto"/>
              <w:left w:val="single" w:sz="4" w:space="0" w:color="auto"/>
              <w:bottom w:val="single" w:sz="4" w:space="0" w:color="auto"/>
              <w:right w:val="single" w:sz="4" w:space="0" w:color="auto"/>
            </w:tcBorders>
          </w:tcPr>
          <w:p w14:paraId="6B443DBC" w14:textId="1FD639E0" w:rsidR="00F12F04" w:rsidRDefault="00F12F04" w:rsidP="002D0D47">
            <w:pPr>
              <w:autoSpaceDE w:val="0"/>
              <w:autoSpaceDN w:val="0"/>
              <w:adjustRightInd w:val="0"/>
              <w:spacing w:after="0" w:line="240" w:lineRule="auto"/>
              <w:rPr>
                <w:rFonts w:ascii="Calibri" w:hAnsi="Calibri" w:cs="Calibri"/>
              </w:rPr>
            </w:pPr>
            <w:r>
              <w:rPr>
                <w:rFonts w:ascii="Calibri" w:hAnsi="Calibri" w:cs="Calibri"/>
              </w:rPr>
              <w:t>32,0</w:t>
            </w:r>
          </w:p>
        </w:tc>
      </w:tr>
      <w:tr w:rsidR="00C866B2" w14:paraId="35ABC96E" w14:textId="77777777">
        <w:tc>
          <w:tcPr>
            <w:tcW w:w="776" w:type="dxa"/>
            <w:tcBorders>
              <w:top w:val="single" w:sz="4" w:space="0" w:color="auto"/>
              <w:left w:val="single" w:sz="4" w:space="0" w:color="auto"/>
              <w:bottom w:val="single" w:sz="4" w:space="0" w:color="auto"/>
              <w:right w:val="single" w:sz="4" w:space="0" w:color="auto"/>
            </w:tcBorders>
          </w:tcPr>
          <w:p w14:paraId="2E574A45" w14:textId="3D8C1E16"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18</w:t>
            </w:r>
          </w:p>
        </w:tc>
        <w:tc>
          <w:tcPr>
            <w:tcW w:w="4876" w:type="dxa"/>
            <w:tcBorders>
              <w:top w:val="single" w:sz="4" w:space="0" w:color="auto"/>
              <w:left w:val="single" w:sz="4" w:space="0" w:color="auto"/>
              <w:bottom w:val="single" w:sz="4" w:space="0" w:color="auto"/>
              <w:right w:val="single" w:sz="4" w:space="0" w:color="auto"/>
            </w:tcBorders>
          </w:tcPr>
          <w:p w14:paraId="65C91467" w14:textId="5FD810AC"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w:t>
            </w:r>
            <w:r>
              <w:rPr>
                <w:rFonts w:ascii="Calibri" w:hAnsi="Calibri" w:cs="Calibri"/>
              </w:rPr>
              <w:t>репродуктивных технологий</w:t>
            </w:r>
            <w:r>
              <w:rPr>
                <w:rFonts w:ascii="Calibri" w:hAnsi="Calibri" w:cs="Calibri"/>
              </w:rPr>
              <w:t xml:space="preserve"> клинических рекомендаций «Женское бесплодие» (проценты)</w:t>
            </w:r>
          </w:p>
        </w:tc>
        <w:tc>
          <w:tcPr>
            <w:tcW w:w="1134" w:type="dxa"/>
            <w:tcBorders>
              <w:top w:val="single" w:sz="4" w:space="0" w:color="auto"/>
              <w:left w:val="single" w:sz="4" w:space="0" w:color="auto"/>
              <w:bottom w:val="single" w:sz="4" w:space="0" w:color="auto"/>
              <w:right w:val="single" w:sz="4" w:space="0" w:color="auto"/>
            </w:tcBorders>
          </w:tcPr>
          <w:p w14:paraId="6E209D5D" w14:textId="3ED3662D"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100</w:t>
            </w:r>
          </w:p>
        </w:tc>
        <w:tc>
          <w:tcPr>
            <w:tcW w:w="1134" w:type="dxa"/>
            <w:tcBorders>
              <w:top w:val="single" w:sz="4" w:space="0" w:color="auto"/>
              <w:left w:val="single" w:sz="4" w:space="0" w:color="auto"/>
              <w:bottom w:val="single" w:sz="4" w:space="0" w:color="auto"/>
              <w:right w:val="single" w:sz="4" w:space="0" w:color="auto"/>
            </w:tcBorders>
          </w:tcPr>
          <w:p w14:paraId="7441F2D7" w14:textId="4F03928E"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100</w:t>
            </w:r>
          </w:p>
        </w:tc>
        <w:tc>
          <w:tcPr>
            <w:tcW w:w="1134" w:type="dxa"/>
            <w:tcBorders>
              <w:top w:val="single" w:sz="4" w:space="0" w:color="auto"/>
              <w:left w:val="single" w:sz="4" w:space="0" w:color="auto"/>
              <w:bottom w:val="single" w:sz="4" w:space="0" w:color="auto"/>
              <w:right w:val="single" w:sz="4" w:space="0" w:color="auto"/>
            </w:tcBorders>
          </w:tcPr>
          <w:p w14:paraId="210E1E44" w14:textId="571A32FE"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100</w:t>
            </w:r>
          </w:p>
        </w:tc>
      </w:tr>
      <w:tr w:rsidR="00C866B2" w14:paraId="3887B52A" w14:textId="77777777">
        <w:tc>
          <w:tcPr>
            <w:tcW w:w="776" w:type="dxa"/>
            <w:tcBorders>
              <w:top w:val="single" w:sz="4" w:space="0" w:color="auto"/>
              <w:left w:val="single" w:sz="4" w:space="0" w:color="auto"/>
              <w:bottom w:val="single" w:sz="4" w:space="0" w:color="auto"/>
              <w:right w:val="single" w:sz="4" w:space="0" w:color="auto"/>
            </w:tcBorders>
          </w:tcPr>
          <w:p w14:paraId="6B7AA57D" w14:textId="6726F973"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19</w:t>
            </w:r>
          </w:p>
        </w:tc>
        <w:tc>
          <w:tcPr>
            <w:tcW w:w="4876" w:type="dxa"/>
            <w:tcBorders>
              <w:top w:val="single" w:sz="4" w:space="0" w:color="auto"/>
              <w:left w:val="single" w:sz="4" w:space="0" w:color="auto"/>
              <w:bottom w:val="single" w:sz="4" w:space="0" w:color="auto"/>
              <w:right w:val="single" w:sz="4" w:space="0" w:color="auto"/>
            </w:tcBorders>
          </w:tcPr>
          <w:p w14:paraId="5B2B99BB" w14:textId="5971431A"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Число циклов экстракорпорального оплодотворения, выполняемых медицинской организацией, в течение года</w:t>
            </w:r>
          </w:p>
        </w:tc>
        <w:tc>
          <w:tcPr>
            <w:tcW w:w="1134" w:type="dxa"/>
            <w:tcBorders>
              <w:top w:val="single" w:sz="4" w:space="0" w:color="auto"/>
              <w:left w:val="single" w:sz="4" w:space="0" w:color="auto"/>
              <w:bottom w:val="single" w:sz="4" w:space="0" w:color="auto"/>
              <w:right w:val="single" w:sz="4" w:space="0" w:color="auto"/>
            </w:tcBorders>
          </w:tcPr>
          <w:p w14:paraId="32B57560" w14:textId="0CDD3A65"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100</w:t>
            </w:r>
          </w:p>
        </w:tc>
        <w:tc>
          <w:tcPr>
            <w:tcW w:w="1134" w:type="dxa"/>
            <w:tcBorders>
              <w:top w:val="single" w:sz="4" w:space="0" w:color="auto"/>
              <w:left w:val="single" w:sz="4" w:space="0" w:color="auto"/>
              <w:bottom w:val="single" w:sz="4" w:space="0" w:color="auto"/>
              <w:right w:val="single" w:sz="4" w:space="0" w:color="auto"/>
            </w:tcBorders>
          </w:tcPr>
          <w:p w14:paraId="7664A090" w14:textId="1E15F176"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100</w:t>
            </w:r>
          </w:p>
        </w:tc>
        <w:tc>
          <w:tcPr>
            <w:tcW w:w="1134" w:type="dxa"/>
            <w:tcBorders>
              <w:top w:val="single" w:sz="4" w:space="0" w:color="auto"/>
              <w:left w:val="single" w:sz="4" w:space="0" w:color="auto"/>
              <w:bottom w:val="single" w:sz="4" w:space="0" w:color="auto"/>
              <w:right w:val="single" w:sz="4" w:space="0" w:color="auto"/>
            </w:tcBorders>
          </w:tcPr>
          <w:p w14:paraId="0D70B977" w14:textId="4ADCFB42"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100</w:t>
            </w:r>
          </w:p>
        </w:tc>
      </w:tr>
      <w:tr w:rsidR="00C866B2" w14:paraId="317FC457" w14:textId="77777777">
        <w:tc>
          <w:tcPr>
            <w:tcW w:w="776" w:type="dxa"/>
            <w:tcBorders>
              <w:top w:val="single" w:sz="4" w:space="0" w:color="auto"/>
              <w:left w:val="single" w:sz="4" w:space="0" w:color="auto"/>
              <w:bottom w:val="single" w:sz="4" w:space="0" w:color="auto"/>
              <w:right w:val="single" w:sz="4" w:space="0" w:color="auto"/>
            </w:tcBorders>
          </w:tcPr>
          <w:p w14:paraId="6BEBB8B1" w14:textId="36EED117"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20</w:t>
            </w:r>
          </w:p>
        </w:tc>
        <w:tc>
          <w:tcPr>
            <w:tcW w:w="4876" w:type="dxa"/>
            <w:tcBorders>
              <w:top w:val="single" w:sz="4" w:space="0" w:color="auto"/>
              <w:left w:val="single" w:sz="4" w:space="0" w:color="auto"/>
              <w:bottom w:val="single" w:sz="4" w:space="0" w:color="auto"/>
              <w:right w:val="single" w:sz="4" w:space="0" w:color="auto"/>
            </w:tcBorders>
          </w:tcPr>
          <w:p w14:paraId="4D195AD5" w14:textId="0E29E5E9"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 xml:space="preserve">Доля случаев </w:t>
            </w:r>
            <w:r>
              <w:rPr>
                <w:rFonts w:ascii="Calibri" w:hAnsi="Calibri" w:cs="Calibri"/>
              </w:rPr>
              <w:t>экстракорпорального оплодотворения</w:t>
            </w:r>
            <w:r w:rsidR="00F241AD">
              <w:rPr>
                <w:rFonts w:ascii="Calibri" w:hAnsi="Calibri" w:cs="Calibri"/>
              </w:rPr>
              <w:t>, по результатам которого у женщины наступила беременнос</w:t>
            </w:r>
            <w:r w:rsidR="00B5626C">
              <w:rPr>
                <w:rFonts w:ascii="Calibri" w:hAnsi="Calibri" w:cs="Calibri"/>
              </w:rPr>
              <w:t>т</w:t>
            </w:r>
            <w:r w:rsidR="00F241AD">
              <w:rPr>
                <w:rFonts w:ascii="Calibri" w:hAnsi="Calibri" w:cs="Calibri"/>
              </w:rPr>
              <w:t>ь</w:t>
            </w:r>
            <w:r w:rsidR="00B5626C">
              <w:rPr>
                <w:rFonts w:ascii="Calibri" w:hAnsi="Calibri" w:cs="Calibri"/>
              </w:rPr>
              <w:t xml:space="preserve"> (проценты)</w:t>
            </w:r>
          </w:p>
        </w:tc>
        <w:tc>
          <w:tcPr>
            <w:tcW w:w="1134" w:type="dxa"/>
            <w:tcBorders>
              <w:top w:val="single" w:sz="4" w:space="0" w:color="auto"/>
              <w:left w:val="single" w:sz="4" w:space="0" w:color="auto"/>
              <w:bottom w:val="single" w:sz="4" w:space="0" w:color="auto"/>
              <w:right w:val="single" w:sz="4" w:space="0" w:color="auto"/>
            </w:tcBorders>
          </w:tcPr>
          <w:p w14:paraId="60BE7305" w14:textId="445AADB2" w:rsidR="00C866B2" w:rsidRDefault="00B5626C" w:rsidP="00C866B2">
            <w:pPr>
              <w:autoSpaceDE w:val="0"/>
              <w:autoSpaceDN w:val="0"/>
              <w:adjustRightInd w:val="0"/>
              <w:spacing w:after="0" w:line="240" w:lineRule="auto"/>
              <w:rPr>
                <w:rFonts w:ascii="Calibri" w:hAnsi="Calibri" w:cs="Calibri"/>
              </w:rPr>
            </w:pPr>
            <w:r>
              <w:rPr>
                <w:rFonts w:ascii="Calibri" w:hAnsi="Calibri" w:cs="Calibri"/>
              </w:rPr>
              <w:t>25,0</w:t>
            </w:r>
          </w:p>
        </w:tc>
        <w:tc>
          <w:tcPr>
            <w:tcW w:w="1134" w:type="dxa"/>
            <w:tcBorders>
              <w:top w:val="single" w:sz="4" w:space="0" w:color="auto"/>
              <w:left w:val="single" w:sz="4" w:space="0" w:color="auto"/>
              <w:bottom w:val="single" w:sz="4" w:space="0" w:color="auto"/>
              <w:right w:val="single" w:sz="4" w:space="0" w:color="auto"/>
            </w:tcBorders>
          </w:tcPr>
          <w:p w14:paraId="054F7843" w14:textId="19A161EA" w:rsidR="00C866B2" w:rsidRDefault="00B5626C" w:rsidP="00C866B2">
            <w:pPr>
              <w:autoSpaceDE w:val="0"/>
              <w:autoSpaceDN w:val="0"/>
              <w:adjustRightInd w:val="0"/>
              <w:spacing w:after="0" w:line="240" w:lineRule="auto"/>
              <w:rPr>
                <w:rFonts w:ascii="Calibri" w:hAnsi="Calibri" w:cs="Calibri"/>
              </w:rPr>
            </w:pPr>
            <w:r>
              <w:rPr>
                <w:rFonts w:ascii="Calibri" w:hAnsi="Calibri" w:cs="Calibri"/>
              </w:rPr>
              <w:t>26,0</w:t>
            </w:r>
          </w:p>
        </w:tc>
        <w:tc>
          <w:tcPr>
            <w:tcW w:w="1134" w:type="dxa"/>
            <w:tcBorders>
              <w:top w:val="single" w:sz="4" w:space="0" w:color="auto"/>
              <w:left w:val="single" w:sz="4" w:space="0" w:color="auto"/>
              <w:bottom w:val="single" w:sz="4" w:space="0" w:color="auto"/>
              <w:right w:val="single" w:sz="4" w:space="0" w:color="auto"/>
            </w:tcBorders>
          </w:tcPr>
          <w:p w14:paraId="54C555F7" w14:textId="569728C1" w:rsidR="00C866B2" w:rsidRDefault="00B5626C" w:rsidP="00C866B2">
            <w:pPr>
              <w:autoSpaceDE w:val="0"/>
              <w:autoSpaceDN w:val="0"/>
              <w:adjustRightInd w:val="0"/>
              <w:spacing w:after="0" w:line="240" w:lineRule="auto"/>
              <w:rPr>
                <w:rFonts w:ascii="Calibri" w:hAnsi="Calibri" w:cs="Calibri"/>
              </w:rPr>
            </w:pPr>
            <w:r>
              <w:rPr>
                <w:rFonts w:ascii="Calibri" w:hAnsi="Calibri" w:cs="Calibri"/>
              </w:rPr>
              <w:t>27,0</w:t>
            </w:r>
          </w:p>
        </w:tc>
      </w:tr>
      <w:tr w:rsidR="00B5626C" w14:paraId="5BA1F5EE" w14:textId="77777777">
        <w:tc>
          <w:tcPr>
            <w:tcW w:w="776" w:type="dxa"/>
            <w:tcBorders>
              <w:top w:val="single" w:sz="4" w:space="0" w:color="auto"/>
              <w:left w:val="single" w:sz="4" w:space="0" w:color="auto"/>
              <w:bottom w:val="single" w:sz="4" w:space="0" w:color="auto"/>
              <w:right w:val="single" w:sz="4" w:space="0" w:color="auto"/>
            </w:tcBorders>
          </w:tcPr>
          <w:p w14:paraId="1DF7391A" w14:textId="7F8E3ECE" w:rsidR="00B5626C" w:rsidRDefault="00B5626C" w:rsidP="00C866B2">
            <w:pPr>
              <w:autoSpaceDE w:val="0"/>
              <w:autoSpaceDN w:val="0"/>
              <w:adjustRightInd w:val="0"/>
              <w:spacing w:after="0" w:line="240" w:lineRule="auto"/>
              <w:rPr>
                <w:rFonts w:ascii="Calibri" w:hAnsi="Calibri" w:cs="Calibri"/>
              </w:rPr>
            </w:pPr>
            <w:r>
              <w:rPr>
                <w:rFonts w:ascii="Calibri" w:hAnsi="Calibri" w:cs="Calibri"/>
              </w:rPr>
              <w:t>21</w:t>
            </w:r>
          </w:p>
        </w:tc>
        <w:tc>
          <w:tcPr>
            <w:tcW w:w="4876" w:type="dxa"/>
            <w:tcBorders>
              <w:top w:val="single" w:sz="4" w:space="0" w:color="auto"/>
              <w:left w:val="single" w:sz="4" w:space="0" w:color="auto"/>
              <w:bottom w:val="single" w:sz="4" w:space="0" w:color="auto"/>
              <w:right w:val="single" w:sz="4" w:space="0" w:color="auto"/>
            </w:tcBorders>
          </w:tcPr>
          <w:p w14:paraId="305655CA" w14:textId="2880CFD3" w:rsidR="00B5626C" w:rsidRDefault="00B5626C" w:rsidP="00C866B2">
            <w:pPr>
              <w:autoSpaceDE w:val="0"/>
              <w:autoSpaceDN w:val="0"/>
              <w:adjustRightInd w:val="0"/>
              <w:spacing w:after="0" w:line="240" w:lineRule="auto"/>
              <w:rPr>
                <w:rFonts w:ascii="Calibri" w:hAnsi="Calibri" w:cs="Calibri"/>
              </w:rPr>
            </w:pPr>
            <w:r>
              <w:rPr>
                <w:rFonts w:ascii="Calibri" w:hAnsi="Calibri" w:cs="Calibri"/>
              </w:rPr>
              <w:t xml:space="preserve">Доля женщин, у которых беременность после применения процедуры </w:t>
            </w:r>
            <w:r>
              <w:rPr>
                <w:rFonts w:ascii="Calibri" w:hAnsi="Calibri" w:cs="Calibri"/>
              </w:rPr>
              <w:t>экстракорпорального оплодотворения</w:t>
            </w:r>
            <w:r>
              <w:rPr>
                <w:rFonts w:ascii="Calibri" w:hAnsi="Calibri" w:cs="Calibri"/>
              </w:rPr>
              <w:t xml:space="preserve"> (циклов с переносом эмбрионов) завершилась родами, в общем числе женщин, которым были проведены процедуры </w:t>
            </w:r>
            <w:r>
              <w:rPr>
                <w:rFonts w:ascii="Calibri" w:hAnsi="Calibri" w:cs="Calibri"/>
              </w:rPr>
              <w:t>экстракорпорального оплодотворения</w:t>
            </w:r>
            <w:r>
              <w:rPr>
                <w:rFonts w:ascii="Calibri" w:hAnsi="Calibri" w:cs="Calibri"/>
              </w:rPr>
              <w:t xml:space="preserve"> (</w:t>
            </w:r>
            <w:r>
              <w:rPr>
                <w:rFonts w:ascii="Calibri" w:hAnsi="Calibri" w:cs="Calibri"/>
              </w:rPr>
              <w:t>цикл</w:t>
            </w:r>
            <w:r>
              <w:rPr>
                <w:rFonts w:ascii="Calibri" w:hAnsi="Calibri" w:cs="Calibri"/>
              </w:rPr>
              <w:t>ы</w:t>
            </w:r>
            <w:r>
              <w:rPr>
                <w:rFonts w:ascii="Calibri" w:hAnsi="Calibri" w:cs="Calibri"/>
              </w:rPr>
              <w:t xml:space="preserve"> с переносом эмбрионов</w:t>
            </w:r>
            <w:r>
              <w:rPr>
                <w:rFonts w:ascii="Calibri" w:hAnsi="Calibri" w:cs="Calibri"/>
              </w:rPr>
              <w:t>) (проценты)</w:t>
            </w:r>
          </w:p>
        </w:tc>
        <w:tc>
          <w:tcPr>
            <w:tcW w:w="1134" w:type="dxa"/>
            <w:tcBorders>
              <w:top w:val="single" w:sz="4" w:space="0" w:color="auto"/>
              <w:left w:val="single" w:sz="4" w:space="0" w:color="auto"/>
              <w:bottom w:val="single" w:sz="4" w:space="0" w:color="auto"/>
              <w:right w:val="single" w:sz="4" w:space="0" w:color="auto"/>
            </w:tcBorders>
          </w:tcPr>
          <w:p w14:paraId="7B25FAD3" w14:textId="0D578483" w:rsidR="00B5626C" w:rsidRDefault="00B5626C" w:rsidP="00C866B2">
            <w:pPr>
              <w:autoSpaceDE w:val="0"/>
              <w:autoSpaceDN w:val="0"/>
              <w:adjustRightInd w:val="0"/>
              <w:spacing w:after="0" w:line="240" w:lineRule="auto"/>
              <w:rPr>
                <w:rFonts w:ascii="Calibri" w:hAnsi="Calibri" w:cs="Calibri"/>
              </w:rPr>
            </w:pPr>
            <w:r>
              <w:rPr>
                <w:rFonts w:ascii="Calibri" w:hAnsi="Calibri" w:cs="Calibri"/>
              </w:rPr>
              <w:t>20,0</w:t>
            </w:r>
          </w:p>
        </w:tc>
        <w:tc>
          <w:tcPr>
            <w:tcW w:w="1134" w:type="dxa"/>
            <w:tcBorders>
              <w:top w:val="single" w:sz="4" w:space="0" w:color="auto"/>
              <w:left w:val="single" w:sz="4" w:space="0" w:color="auto"/>
              <w:bottom w:val="single" w:sz="4" w:space="0" w:color="auto"/>
              <w:right w:val="single" w:sz="4" w:space="0" w:color="auto"/>
            </w:tcBorders>
          </w:tcPr>
          <w:p w14:paraId="7B1465B0" w14:textId="1289A7FF" w:rsidR="00B5626C" w:rsidRDefault="00B5626C" w:rsidP="00C866B2">
            <w:pPr>
              <w:autoSpaceDE w:val="0"/>
              <w:autoSpaceDN w:val="0"/>
              <w:adjustRightInd w:val="0"/>
              <w:spacing w:after="0" w:line="240" w:lineRule="auto"/>
              <w:rPr>
                <w:rFonts w:ascii="Calibri" w:hAnsi="Calibri" w:cs="Calibri"/>
              </w:rPr>
            </w:pPr>
            <w:r>
              <w:rPr>
                <w:rFonts w:ascii="Calibri" w:hAnsi="Calibri" w:cs="Calibri"/>
              </w:rPr>
              <w:t>21,0</w:t>
            </w:r>
          </w:p>
        </w:tc>
        <w:tc>
          <w:tcPr>
            <w:tcW w:w="1134" w:type="dxa"/>
            <w:tcBorders>
              <w:top w:val="single" w:sz="4" w:space="0" w:color="auto"/>
              <w:left w:val="single" w:sz="4" w:space="0" w:color="auto"/>
              <w:bottom w:val="single" w:sz="4" w:space="0" w:color="auto"/>
              <w:right w:val="single" w:sz="4" w:space="0" w:color="auto"/>
            </w:tcBorders>
          </w:tcPr>
          <w:p w14:paraId="588E06A6" w14:textId="2947A98E" w:rsidR="00B5626C" w:rsidRDefault="00B5626C" w:rsidP="00C866B2">
            <w:pPr>
              <w:autoSpaceDE w:val="0"/>
              <w:autoSpaceDN w:val="0"/>
              <w:adjustRightInd w:val="0"/>
              <w:spacing w:after="0" w:line="240" w:lineRule="auto"/>
              <w:rPr>
                <w:rFonts w:ascii="Calibri" w:hAnsi="Calibri" w:cs="Calibri"/>
              </w:rPr>
            </w:pPr>
            <w:r>
              <w:rPr>
                <w:rFonts w:ascii="Calibri" w:hAnsi="Calibri" w:cs="Calibri"/>
              </w:rPr>
              <w:t>22,0</w:t>
            </w:r>
          </w:p>
        </w:tc>
      </w:tr>
      <w:tr w:rsidR="00C866B2" w14:paraId="63BD8996" w14:textId="77777777">
        <w:tc>
          <w:tcPr>
            <w:tcW w:w="776" w:type="dxa"/>
            <w:tcBorders>
              <w:top w:val="single" w:sz="4" w:space="0" w:color="auto"/>
              <w:left w:val="single" w:sz="4" w:space="0" w:color="auto"/>
              <w:bottom w:val="single" w:sz="4" w:space="0" w:color="auto"/>
              <w:right w:val="single" w:sz="4" w:space="0" w:color="auto"/>
            </w:tcBorders>
          </w:tcPr>
          <w:p w14:paraId="0B372B16" w14:textId="3E413DB4" w:rsidR="00C866B2" w:rsidRDefault="00B5626C" w:rsidP="00C866B2">
            <w:pPr>
              <w:autoSpaceDE w:val="0"/>
              <w:autoSpaceDN w:val="0"/>
              <w:adjustRightInd w:val="0"/>
              <w:spacing w:after="0" w:line="240" w:lineRule="auto"/>
              <w:rPr>
                <w:rFonts w:ascii="Calibri" w:hAnsi="Calibri" w:cs="Calibri"/>
              </w:rPr>
            </w:pPr>
            <w:r>
              <w:rPr>
                <w:rFonts w:ascii="Calibri" w:hAnsi="Calibri" w:cs="Calibri"/>
              </w:rPr>
              <w:t>22</w:t>
            </w:r>
          </w:p>
        </w:tc>
        <w:tc>
          <w:tcPr>
            <w:tcW w:w="4876" w:type="dxa"/>
            <w:tcBorders>
              <w:top w:val="single" w:sz="4" w:space="0" w:color="auto"/>
              <w:left w:val="single" w:sz="4" w:space="0" w:color="auto"/>
              <w:bottom w:val="single" w:sz="4" w:space="0" w:color="auto"/>
              <w:right w:val="single" w:sz="4" w:space="0" w:color="auto"/>
            </w:tcBorders>
          </w:tcPr>
          <w:p w14:paraId="5E7CA1EA" w14:textId="77777777"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 xml:space="preserve">Количество обоснованных жалоб, в том числе на несоблюдение сроков ожидания оказания и на отказ в оказании медицинской помощи, </w:t>
            </w:r>
            <w:r>
              <w:rPr>
                <w:rFonts w:ascii="Calibri" w:hAnsi="Calibri" w:cs="Calibri"/>
              </w:rPr>
              <w:lastRenderedPageBreak/>
              <w:t>предоставляемой в рамках Территориальной программы (проценты)</w:t>
            </w:r>
          </w:p>
        </w:tc>
        <w:tc>
          <w:tcPr>
            <w:tcW w:w="1134" w:type="dxa"/>
            <w:tcBorders>
              <w:top w:val="single" w:sz="4" w:space="0" w:color="auto"/>
              <w:left w:val="single" w:sz="4" w:space="0" w:color="auto"/>
              <w:bottom w:val="single" w:sz="4" w:space="0" w:color="auto"/>
              <w:right w:val="single" w:sz="4" w:space="0" w:color="auto"/>
            </w:tcBorders>
          </w:tcPr>
          <w:p w14:paraId="6E5C6D50" w14:textId="7131F7DE"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lastRenderedPageBreak/>
              <w:t>1</w:t>
            </w:r>
            <w:r w:rsidR="00B5626C">
              <w:rPr>
                <w:rFonts w:ascii="Calibri" w:hAnsi="Calibri" w:cs="Calibri"/>
              </w:rPr>
              <w:t>1,5</w:t>
            </w:r>
          </w:p>
        </w:tc>
        <w:tc>
          <w:tcPr>
            <w:tcW w:w="1134" w:type="dxa"/>
            <w:tcBorders>
              <w:top w:val="single" w:sz="4" w:space="0" w:color="auto"/>
              <w:left w:val="single" w:sz="4" w:space="0" w:color="auto"/>
              <w:bottom w:val="single" w:sz="4" w:space="0" w:color="auto"/>
              <w:right w:val="single" w:sz="4" w:space="0" w:color="auto"/>
            </w:tcBorders>
          </w:tcPr>
          <w:p w14:paraId="6ADA9810" w14:textId="23549C59"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11</w:t>
            </w:r>
          </w:p>
        </w:tc>
        <w:tc>
          <w:tcPr>
            <w:tcW w:w="1134" w:type="dxa"/>
            <w:tcBorders>
              <w:top w:val="single" w:sz="4" w:space="0" w:color="auto"/>
              <w:left w:val="single" w:sz="4" w:space="0" w:color="auto"/>
              <w:bottom w:val="single" w:sz="4" w:space="0" w:color="auto"/>
              <w:right w:val="single" w:sz="4" w:space="0" w:color="auto"/>
            </w:tcBorders>
          </w:tcPr>
          <w:p w14:paraId="5F087D58" w14:textId="77777777"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11</w:t>
            </w:r>
          </w:p>
        </w:tc>
      </w:tr>
      <w:tr w:rsidR="001C7F31" w14:paraId="2AF095E7" w14:textId="77777777">
        <w:tc>
          <w:tcPr>
            <w:tcW w:w="776" w:type="dxa"/>
            <w:tcBorders>
              <w:top w:val="single" w:sz="4" w:space="0" w:color="auto"/>
              <w:left w:val="single" w:sz="4" w:space="0" w:color="auto"/>
              <w:bottom w:val="single" w:sz="4" w:space="0" w:color="auto"/>
              <w:right w:val="single" w:sz="4" w:space="0" w:color="auto"/>
            </w:tcBorders>
          </w:tcPr>
          <w:p w14:paraId="4806291D" w14:textId="237CD5DA" w:rsidR="001C7F31" w:rsidRDefault="001C7F31" w:rsidP="00C866B2">
            <w:pPr>
              <w:autoSpaceDE w:val="0"/>
              <w:autoSpaceDN w:val="0"/>
              <w:adjustRightInd w:val="0"/>
              <w:spacing w:after="0" w:line="240" w:lineRule="auto"/>
              <w:rPr>
                <w:rFonts w:ascii="Calibri" w:hAnsi="Calibri" w:cs="Calibri"/>
              </w:rPr>
            </w:pPr>
            <w:r>
              <w:rPr>
                <w:rFonts w:ascii="Calibri" w:hAnsi="Calibri" w:cs="Calibri"/>
              </w:rPr>
              <w:t>23</w:t>
            </w:r>
          </w:p>
        </w:tc>
        <w:tc>
          <w:tcPr>
            <w:tcW w:w="4876" w:type="dxa"/>
            <w:tcBorders>
              <w:top w:val="single" w:sz="4" w:space="0" w:color="auto"/>
              <w:left w:val="single" w:sz="4" w:space="0" w:color="auto"/>
              <w:bottom w:val="single" w:sz="4" w:space="0" w:color="auto"/>
              <w:right w:val="single" w:sz="4" w:space="0" w:color="auto"/>
            </w:tcBorders>
          </w:tcPr>
          <w:p w14:paraId="2F640E9C" w14:textId="0ED243B0" w:rsidR="001C7F31" w:rsidRDefault="001C7F31" w:rsidP="00C866B2">
            <w:pPr>
              <w:autoSpaceDE w:val="0"/>
              <w:autoSpaceDN w:val="0"/>
              <w:adjustRightInd w:val="0"/>
              <w:spacing w:after="0" w:line="240" w:lineRule="auto"/>
              <w:rPr>
                <w:rFonts w:ascii="Calibri" w:hAnsi="Calibri" w:cs="Calibri"/>
              </w:rPr>
            </w:pPr>
            <w:r>
              <w:rPr>
                <w:rFonts w:ascii="Calibri" w:hAnsi="Calibri" w:cs="Calibri"/>
              </w:rPr>
              <w:t>Охват диспансерным наблюдением граждан, состоящих на учёте в медицинской организации с диагнозом «хроническая обструктивная болезнь лёгких» (проценты)</w:t>
            </w:r>
          </w:p>
        </w:tc>
        <w:tc>
          <w:tcPr>
            <w:tcW w:w="1134" w:type="dxa"/>
            <w:tcBorders>
              <w:top w:val="single" w:sz="4" w:space="0" w:color="auto"/>
              <w:left w:val="single" w:sz="4" w:space="0" w:color="auto"/>
              <w:bottom w:val="single" w:sz="4" w:space="0" w:color="auto"/>
              <w:right w:val="single" w:sz="4" w:space="0" w:color="auto"/>
            </w:tcBorders>
          </w:tcPr>
          <w:p w14:paraId="2C913EAE" w14:textId="1AACA7C0" w:rsidR="001C7F31" w:rsidRDefault="001C7F31" w:rsidP="00C866B2">
            <w:pPr>
              <w:autoSpaceDE w:val="0"/>
              <w:autoSpaceDN w:val="0"/>
              <w:adjustRightInd w:val="0"/>
              <w:spacing w:after="0" w:line="240" w:lineRule="auto"/>
              <w:rPr>
                <w:rFonts w:ascii="Calibri" w:hAnsi="Calibri" w:cs="Calibri"/>
              </w:rPr>
            </w:pPr>
            <w:r>
              <w:rPr>
                <w:rFonts w:ascii="Calibri" w:hAnsi="Calibri" w:cs="Calibri"/>
              </w:rPr>
              <w:t>45,0</w:t>
            </w:r>
          </w:p>
        </w:tc>
        <w:tc>
          <w:tcPr>
            <w:tcW w:w="1134" w:type="dxa"/>
            <w:tcBorders>
              <w:top w:val="single" w:sz="4" w:space="0" w:color="auto"/>
              <w:left w:val="single" w:sz="4" w:space="0" w:color="auto"/>
              <w:bottom w:val="single" w:sz="4" w:space="0" w:color="auto"/>
              <w:right w:val="single" w:sz="4" w:space="0" w:color="auto"/>
            </w:tcBorders>
          </w:tcPr>
          <w:p w14:paraId="5B1E620A" w14:textId="1949A908" w:rsidR="001C7F31" w:rsidRDefault="001C7F31" w:rsidP="00C866B2">
            <w:pPr>
              <w:autoSpaceDE w:val="0"/>
              <w:autoSpaceDN w:val="0"/>
              <w:adjustRightInd w:val="0"/>
              <w:spacing w:after="0" w:line="240" w:lineRule="auto"/>
              <w:rPr>
                <w:rFonts w:ascii="Calibri" w:hAnsi="Calibri" w:cs="Calibri"/>
              </w:rPr>
            </w:pPr>
            <w:r>
              <w:rPr>
                <w:rFonts w:ascii="Calibri" w:hAnsi="Calibri" w:cs="Calibri"/>
              </w:rPr>
              <w:t>46,0</w:t>
            </w:r>
          </w:p>
        </w:tc>
        <w:tc>
          <w:tcPr>
            <w:tcW w:w="1134" w:type="dxa"/>
            <w:tcBorders>
              <w:top w:val="single" w:sz="4" w:space="0" w:color="auto"/>
              <w:left w:val="single" w:sz="4" w:space="0" w:color="auto"/>
              <w:bottom w:val="single" w:sz="4" w:space="0" w:color="auto"/>
              <w:right w:val="single" w:sz="4" w:space="0" w:color="auto"/>
            </w:tcBorders>
          </w:tcPr>
          <w:p w14:paraId="37A408C1" w14:textId="7F48AA98" w:rsidR="001C7F31" w:rsidRDefault="001C7F31" w:rsidP="00C866B2">
            <w:pPr>
              <w:autoSpaceDE w:val="0"/>
              <w:autoSpaceDN w:val="0"/>
              <w:adjustRightInd w:val="0"/>
              <w:spacing w:after="0" w:line="240" w:lineRule="auto"/>
              <w:rPr>
                <w:rFonts w:ascii="Calibri" w:hAnsi="Calibri" w:cs="Calibri"/>
              </w:rPr>
            </w:pPr>
            <w:r>
              <w:rPr>
                <w:rFonts w:ascii="Calibri" w:hAnsi="Calibri" w:cs="Calibri"/>
              </w:rPr>
              <w:t>47,0</w:t>
            </w:r>
          </w:p>
        </w:tc>
      </w:tr>
      <w:tr w:rsidR="00C866B2" w14:paraId="1C16ED9F" w14:textId="77777777">
        <w:tc>
          <w:tcPr>
            <w:tcW w:w="776" w:type="dxa"/>
            <w:tcBorders>
              <w:top w:val="single" w:sz="4" w:space="0" w:color="auto"/>
              <w:left w:val="single" w:sz="4" w:space="0" w:color="auto"/>
              <w:bottom w:val="single" w:sz="4" w:space="0" w:color="auto"/>
              <w:right w:val="single" w:sz="4" w:space="0" w:color="auto"/>
            </w:tcBorders>
          </w:tcPr>
          <w:p w14:paraId="7954198E" w14:textId="70461B4B" w:rsidR="00C866B2" w:rsidRDefault="001C7F31" w:rsidP="00C866B2">
            <w:pPr>
              <w:autoSpaceDE w:val="0"/>
              <w:autoSpaceDN w:val="0"/>
              <w:adjustRightInd w:val="0"/>
              <w:spacing w:after="0" w:line="240" w:lineRule="auto"/>
              <w:rPr>
                <w:rFonts w:ascii="Calibri" w:hAnsi="Calibri" w:cs="Calibri"/>
              </w:rPr>
            </w:pPr>
            <w:r>
              <w:rPr>
                <w:rFonts w:ascii="Calibri" w:hAnsi="Calibri" w:cs="Calibri"/>
              </w:rPr>
              <w:t>24</w:t>
            </w:r>
          </w:p>
        </w:tc>
        <w:tc>
          <w:tcPr>
            <w:tcW w:w="4876" w:type="dxa"/>
            <w:tcBorders>
              <w:top w:val="single" w:sz="4" w:space="0" w:color="auto"/>
              <w:left w:val="single" w:sz="4" w:space="0" w:color="auto"/>
              <w:bottom w:val="single" w:sz="4" w:space="0" w:color="auto"/>
              <w:right w:val="single" w:sz="4" w:space="0" w:color="auto"/>
            </w:tcBorders>
          </w:tcPr>
          <w:p w14:paraId="2A65432A" w14:textId="3DCB9EF1" w:rsidR="00C866B2" w:rsidRDefault="00C866B2" w:rsidP="00C866B2">
            <w:pPr>
              <w:autoSpaceDE w:val="0"/>
              <w:autoSpaceDN w:val="0"/>
              <w:adjustRightInd w:val="0"/>
              <w:spacing w:after="0" w:line="240" w:lineRule="auto"/>
              <w:rPr>
                <w:rFonts w:ascii="Calibri" w:hAnsi="Calibri" w:cs="Calibri"/>
              </w:rPr>
            </w:pPr>
            <w:r>
              <w:rPr>
                <w:rFonts w:ascii="Calibri" w:hAnsi="Calibri" w:cs="Calibri"/>
              </w:rPr>
              <w:t xml:space="preserve">Доля </w:t>
            </w:r>
            <w:r w:rsidR="001C7F31">
              <w:rPr>
                <w:rFonts w:ascii="Calibri" w:hAnsi="Calibri" w:cs="Calibri"/>
              </w:rPr>
              <w:t>пациентов</w:t>
            </w:r>
            <w:r>
              <w:rPr>
                <w:rFonts w:ascii="Calibri" w:hAnsi="Calibri" w:cs="Calibri"/>
              </w:rPr>
              <w:t xml:space="preserve"> </w:t>
            </w:r>
            <w:r w:rsidR="001C7F31">
              <w:rPr>
                <w:rFonts w:ascii="Calibri" w:hAnsi="Calibri" w:cs="Calibri"/>
              </w:rPr>
              <w:t>с диагнозом «хроническая сердечная недостаточность</w:t>
            </w:r>
            <w:r w:rsidR="00B065CC">
              <w:rPr>
                <w:rFonts w:ascii="Calibri" w:hAnsi="Calibri" w:cs="Calibri"/>
              </w:rPr>
              <w:t xml:space="preserve">», находящихся под диспансерным наблюдением, получающих лекарственное обеспечение» </w:t>
            </w:r>
            <w:r>
              <w:rPr>
                <w:rFonts w:ascii="Calibri" w:hAnsi="Calibri" w:cs="Calibri"/>
              </w:rPr>
              <w:t>(проценты)</w:t>
            </w:r>
            <w:r w:rsidR="00B065CC">
              <w:t xml:space="preserve"> </w:t>
            </w:r>
            <w:hyperlink w:anchor="Par130" w:history="1">
              <w:r w:rsidR="00B065CC">
                <w:rPr>
                  <w:rFonts w:ascii="Calibri" w:hAnsi="Calibri" w:cs="Calibri"/>
                  <w:color w:val="0000FF"/>
                </w:rPr>
                <w:t>&lt;9&gt;</w:t>
              </w:r>
            </w:hyperlink>
          </w:p>
        </w:tc>
        <w:tc>
          <w:tcPr>
            <w:tcW w:w="1134" w:type="dxa"/>
            <w:tcBorders>
              <w:top w:val="single" w:sz="4" w:space="0" w:color="auto"/>
              <w:left w:val="single" w:sz="4" w:space="0" w:color="auto"/>
              <w:bottom w:val="single" w:sz="4" w:space="0" w:color="auto"/>
              <w:right w:val="single" w:sz="4" w:space="0" w:color="auto"/>
            </w:tcBorders>
          </w:tcPr>
          <w:p w14:paraId="09CE6F5D" w14:textId="3577BA27" w:rsidR="00C866B2" w:rsidRDefault="00B065CC" w:rsidP="00C866B2">
            <w:pPr>
              <w:autoSpaceDE w:val="0"/>
              <w:autoSpaceDN w:val="0"/>
              <w:adjustRightInd w:val="0"/>
              <w:spacing w:after="0" w:line="240" w:lineRule="auto"/>
              <w:rPr>
                <w:rFonts w:ascii="Calibri" w:hAnsi="Calibri" w:cs="Calibri"/>
              </w:rPr>
            </w:pPr>
            <w:r>
              <w:rPr>
                <w:rFonts w:ascii="Calibri" w:hAnsi="Calibri" w:cs="Calibri"/>
              </w:rPr>
              <w:t>85,0</w:t>
            </w:r>
          </w:p>
        </w:tc>
        <w:tc>
          <w:tcPr>
            <w:tcW w:w="1134" w:type="dxa"/>
            <w:tcBorders>
              <w:top w:val="single" w:sz="4" w:space="0" w:color="auto"/>
              <w:left w:val="single" w:sz="4" w:space="0" w:color="auto"/>
              <w:bottom w:val="single" w:sz="4" w:space="0" w:color="auto"/>
              <w:right w:val="single" w:sz="4" w:space="0" w:color="auto"/>
            </w:tcBorders>
          </w:tcPr>
          <w:p w14:paraId="4F92F2BD" w14:textId="0B9639B0" w:rsidR="00C866B2" w:rsidRDefault="00125AD6" w:rsidP="00C866B2">
            <w:pPr>
              <w:autoSpaceDE w:val="0"/>
              <w:autoSpaceDN w:val="0"/>
              <w:adjustRightInd w:val="0"/>
              <w:spacing w:after="0" w:line="240" w:lineRule="auto"/>
              <w:rPr>
                <w:rFonts w:ascii="Calibri" w:hAnsi="Calibri" w:cs="Calibri"/>
              </w:rPr>
            </w:pPr>
            <w:r>
              <w:rPr>
                <w:rFonts w:ascii="Calibri" w:hAnsi="Calibri" w:cs="Calibri"/>
              </w:rPr>
              <w:t>90,0</w:t>
            </w:r>
          </w:p>
        </w:tc>
        <w:tc>
          <w:tcPr>
            <w:tcW w:w="1134" w:type="dxa"/>
            <w:tcBorders>
              <w:top w:val="single" w:sz="4" w:space="0" w:color="auto"/>
              <w:left w:val="single" w:sz="4" w:space="0" w:color="auto"/>
              <w:bottom w:val="single" w:sz="4" w:space="0" w:color="auto"/>
              <w:right w:val="single" w:sz="4" w:space="0" w:color="auto"/>
            </w:tcBorders>
          </w:tcPr>
          <w:p w14:paraId="53772017" w14:textId="4D14AEEA" w:rsidR="00C866B2" w:rsidRDefault="00125AD6" w:rsidP="00C866B2">
            <w:pPr>
              <w:autoSpaceDE w:val="0"/>
              <w:autoSpaceDN w:val="0"/>
              <w:adjustRightInd w:val="0"/>
              <w:spacing w:after="0" w:line="240" w:lineRule="auto"/>
              <w:rPr>
                <w:rFonts w:ascii="Calibri" w:hAnsi="Calibri" w:cs="Calibri"/>
              </w:rPr>
            </w:pPr>
            <w:r>
              <w:rPr>
                <w:rFonts w:ascii="Calibri" w:hAnsi="Calibri" w:cs="Calibri"/>
              </w:rPr>
              <w:t>90,0</w:t>
            </w:r>
          </w:p>
        </w:tc>
      </w:tr>
      <w:tr w:rsidR="00125AD6" w14:paraId="4659ABA7" w14:textId="77777777">
        <w:tc>
          <w:tcPr>
            <w:tcW w:w="776" w:type="dxa"/>
            <w:tcBorders>
              <w:top w:val="single" w:sz="4" w:space="0" w:color="auto"/>
              <w:left w:val="single" w:sz="4" w:space="0" w:color="auto"/>
              <w:bottom w:val="single" w:sz="4" w:space="0" w:color="auto"/>
              <w:right w:val="single" w:sz="4" w:space="0" w:color="auto"/>
            </w:tcBorders>
          </w:tcPr>
          <w:p w14:paraId="1F3EBF6A" w14:textId="1C52E9B1" w:rsidR="00125AD6" w:rsidRDefault="00125AD6" w:rsidP="00C866B2">
            <w:pPr>
              <w:autoSpaceDE w:val="0"/>
              <w:autoSpaceDN w:val="0"/>
              <w:adjustRightInd w:val="0"/>
              <w:spacing w:after="0" w:line="240" w:lineRule="auto"/>
              <w:rPr>
                <w:rFonts w:ascii="Calibri" w:hAnsi="Calibri" w:cs="Calibri"/>
              </w:rPr>
            </w:pPr>
            <w:r>
              <w:rPr>
                <w:rFonts w:ascii="Calibri" w:hAnsi="Calibri" w:cs="Calibri"/>
              </w:rPr>
              <w:t>25</w:t>
            </w:r>
          </w:p>
        </w:tc>
        <w:tc>
          <w:tcPr>
            <w:tcW w:w="4876" w:type="dxa"/>
            <w:tcBorders>
              <w:top w:val="single" w:sz="4" w:space="0" w:color="auto"/>
              <w:left w:val="single" w:sz="4" w:space="0" w:color="auto"/>
              <w:bottom w:val="single" w:sz="4" w:space="0" w:color="auto"/>
              <w:right w:val="single" w:sz="4" w:space="0" w:color="auto"/>
            </w:tcBorders>
          </w:tcPr>
          <w:p w14:paraId="45420127" w14:textId="6C786CA5" w:rsidR="00125AD6" w:rsidRDefault="00125AD6" w:rsidP="00C866B2">
            <w:pPr>
              <w:autoSpaceDE w:val="0"/>
              <w:autoSpaceDN w:val="0"/>
              <w:adjustRightInd w:val="0"/>
              <w:spacing w:after="0" w:line="240" w:lineRule="auto"/>
              <w:rPr>
                <w:rFonts w:ascii="Calibri" w:hAnsi="Calibri" w:cs="Calibri"/>
              </w:rPr>
            </w:pPr>
            <w:r>
              <w:rPr>
                <w:rFonts w:ascii="Calibri" w:hAnsi="Calibri" w:cs="Calibri"/>
              </w:rPr>
              <w:t>Охват диспансерным наблюдением граждан, состоящих на учёте в медицинской организации с диагнозом</w:t>
            </w:r>
            <w:r>
              <w:rPr>
                <w:rFonts w:ascii="Calibri" w:hAnsi="Calibri" w:cs="Calibri"/>
              </w:rPr>
              <w:t xml:space="preserve"> «гипертоническая болезнь» (проценты)</w:t>
            </w:r>
          </w:p>
        </w:tc>
        <w:tc>
          <w:tcPr>
            <w:tcW w:w="1134" w:type="dxa"/>
            <w:tcBorders>
              <w:top w:val="single" w:sz="4" w:space="0" w:color="auto"/>
              <w:left w:val="single" w:sz="4" w:space="0" w:color="auto"/>
              <w:bottom w:val="single" w:sz="4" w:space="0" w:color="auto"/>
              <w:right w:val="single" w:sz="4" w:space="0" w:color="auto"/>
            </w:tcBorders>
          </w:tcPr>
          <w:p w14:paraId="1032FF20" w14:textId="29F92554" w:rsidR="00125AD6" w:rsidRDefault="00125AD6" w:rsidP="00C866B2">
            <w:pPr>
              <w:autoSpaceDE w:val="0"/>
              <w:autoSpaceDN w:val="0"/>
              <w:adjustRightInd w:val="0"/>
              <w:spacing w:after="0" w:line="240" w:lineRule="auto"/>
              <w:rPr>
                <w:rFonts w:ascii="Calibri" w:hAnsi="Calibri" w:cs="Calibri"/>
              </w:rPr>
            </w:pPr>
            <w:r>
              <w:rPr>
                <w:rFonts w:ascii="Calibri" w:hAnsi="Calibri" w:cs="Calibri"/>
              </w:rPr>
              <w:t>70,0</w:t>
            </w:r>
          </w:p>
        </w:tc>
        <w:tc>
          <w:tcPr>
            <w:tcW w:w="1134" w:type="dxa"/>
            <w:tcBorders>
              <w:top w:val="single" w:sz="4" w:space="0" w:color="auto"/>
              <w:left w:val="single" w:sz="4" w:space="0" w:color="auto"/>
              <w:bottom w:val="single" w:sz="4" w:space="0" w:color="auto"/>
              <w:right w:val="single" w:sz="4" w:space="0" w:color="auto"/>
            </w:tcBorders>
          </w:tcPr>
          <w:p w14:paraId="0F722CD2" w14:textId="29143170" w:rsidR="00125AD6" w:rsidRDefault="00125AD6" w:rsidP="00C866B2">
            <w:pPr>
              <w:autoSpaceDE w:val="0"/>
              <w:autoSpaceDN w:val="0"/>
              <w:adjustRightInd w:val="0"/>
              <w:spacing w:after="0" w:line="240" w:lineRule="auto"/>
              <w:rPr>
                <w:rFonts w:ascii="Calibri" w:hAnsi="Calibri" w:cs="Calibri"/>
              </w:rPr>
            </w:pPr>
            <w:r>
              <w:rPr>
                <w:rFonts w:ascii="Calibri" w:hAnsi="Calibri" w:cs="Calibri"/>
              </w:rPr>
              <w:t>71,0</w:t>
            </w:r>
          </w:p>
        </w:tc>
        <w:tc>
          <w:tcPr>
            <w:tcW w:w="1134" w:type="dxa"/>
            <w:tcBorders>
              <w:top w:val="single" w:sz="4" w:space="0" w:color="auto"/>
              <w:left w:val="single" w:sz="4" w:space="0" w:color="auto"/>
              <w:bottom w:val="single" w:sz="4" w:space="0" w:color="auto"/>
              <w:right w:val="single" w:sz="4" w:space="0" w:color="auto"/>
            </w:tcBorders>
          </w:tcPr>
          <w:p w14:paraId="2A2E1EA0" w14:textId="19DEF989" w:rsidR="00125AD6" w:rsidRDefault="00125AD6" w:rsidP="00C866B2">
            <w:pPr>
              <w:autoSpaceDE w:val="0"/>
              <w:autoSpaceDN w:val="0"/>
              <w:adjustRightInd w:val="0"/>
              <w:spacing w:after="0" w:line="240" w:lineRule="auto"/>
              <w:rPr>
                <w:rFonts w:ascii="Calibri" w:hAnsi="Calibri" w:cs="Calibri"/>
              </w:rPr>
            </w:pPr>
            <w:r>
              <w:rPr>
                <w:rFonts w:ascii="Calibri" w:hAnsi="Calibri" w:cs="Calibri"/>
              </w:rPr>
              <w:t>72,0</w:t>
            </w:r>
          </w:p>
        </w:tc>
      </w:tr>
      <w:tr w:rsidR="00125AD6" w14:paraId="256E861E" w14:textId="77777777">
        <w:tc>
          <w:tcPr>
            <w:tcW w:w="776" w:type="dxa"/>
            <w:tcBorders>
              <w:top w:val="single" w:sz="4" w:space="0" w:color="auto"/>
              <w:left w:val="single" w:sz="4" w:space="0" w:color="auto"/>
              <w:bottom w:val="single" w:sz="4" w:space="0" w:color="auto"/>
              <w:right w:val="single" w:sz="4" w:space="0" w:color="auto"/>
            </w:tcBorders>
          </w:tcPr>
          <w:p w14:paraId="2174449A" w14:textId="1A892A49" w:rsidR="00125AD6" w:rsidRDefault="00125AD6" w:rsidP="00C866B2">
            <w:pPr>
              <w:autoSpaceDE w:val="0"/>
              <w:autoSpaceDN w:val="0"/>
              <w:adjustRightInd w:val="0"/>
              <w:spacing w:after="0" w:line="240" w:lineRule="auto"/>
              <w:rPr>
                <w:rFonts w:ascii="Calibri" w:hAnsi="Calibri" w:cs="Calibri"/>
              </w:rPr>
            </w:pPr>
            <w:r>
              <w:rPr>
                <w:rFonts w:ascii="Calibri" w:hAnsi="Calibri" w:cs="Calibri"/>
              </w:rPr>
              <w:t>26</w:t>
            </w:r>
          </w:p>
        </w:tc>
        <w:tc>
          <w:tcPr>
            <w:tcW w:w="4876" w:type="dxa"/>
            <w:tcBorders>
              <w:top w:val="single" w:sz="4" w:space="0" w:color="auto"/>
              <w:left w:val="single" w:sz="4" w:space="0" w:color="auto"/>
              <w:bottom w:val="single" w:sz="4" w:space="0" w:color="auto"/>
              <w:right w:val="single" w:sz="4" w:space="0" w:color="auto"/>
            </w:tcBorders>
          </w:tcPr>
          <w:p w14:paraId="04788025" w14:textId="3662D334" w:rsidR="00125AD6" w:rsidRDefault="00125AD6" w:rsidP="00C866B2">
            <w:pPr>
              <w:autoSpaceDE w:val="0"/>
              <w:autoSpaceDN w:val="0"/>
              <w:adjustRightInd w:val="0"/>
              <w:spacing w:after="0" w:line="240" w:lineRule="auto"/>
              <w:rPr>
                <w:rFonts w:ascii="Calibri" w:hAnsi="Calibri" w:cs="Calibri"/>
              </w:rPr>
            </w:pPr>
            <w:r>
              <w:rPr>
                <w:rFonts w:ascii="Calibri" w:hAnsi="Calibri" w:cs="Calibri"/>
              </w:rPr>
              <w:t>Охват диспансерным наблюдением граждан, состоящих на учёте в медицинской организации с диагнозом</w:t>
            </w:r>
            <w:r>
              <w:rPr>
                <w:rFonts w:ascii="Calibri" w:hAnsi="Calibri" w:cs="Calibri"/>
              </w:rPr>
              <w:t xml:space="preserve"> «сахарный диабет»</w:t>
            </w:r>
          </w:p>
        </w:tc>
        <w:tc>
          <w:tcPr>
            <w:tcW w:w="1134" w:type="dxa"/>
            <w:tcBorders>
              <w:top w:val="single" w:sz="4" w:space="0" w:color="auto"/>
              <w:left w:val="single" w:sz="4" w:space="0" w:color="auto"/>
              <w:bottom w:val="single" w:sz="4" w:space="0" w:color="auto"/>
              <w:right w:val="single" w:sz="4" w:space="0" w:color="auto"/>
            </w:tcBorders>
          </w:tcPr>
          <w:p w14:paraId="1DD8C7C3" w14:textId="15471E75" w:rsidR="00125AD6" w:rsidRDefault="00125AD6" w:rsidP="00C866B2">
            <w:pPr>
              <w:autoSpaceDE w:val="0"/>
              <w:autoSpaceDN w:val="0"/>
              <w:adjustRightInd w:val="0"/>
              <w:spacing w:after="0" w:line="240" w:lineRule="auto"/>
              <w:rPr>
                <w:rFonts w:ascii="Calibri" w:hAnsi="Calibri" w:cs="Calibri"/>
              </w:rPr>
            </w:pPr>
            <w:r>
              <w:rPr>
                <w:rFonts w:ascii="Calibri" w:hAnsi="Calibri" w:cs="Calibri"/>
              </w:rPr>
              <w:t>80,0</w:t>
            </w:r>
          </w:p>
        </w:tc>
        <w:tc>
          <w:tcPr>
            <w:tcW w:w="1134" w:type="dxa"/>
            <w:tcBorders>
              <w:top w:val="single" w:sz="4" w:space="0" w:color="auto"/>
              <w:left w:val="single" w:sz="4" w:space="0" w:color="auto"/>
              <w:bottom w:val="single" w:sz="4" w:space="0" w:color="auto"/>
              <w:right w:val="single" w:sz="4" w:space="0" w:color="auto"/>
            </w:tcBorders>
          </w:tcPr>
          <w:p w14:paraId="20743FC9" w14:textId="1D6FB3D3" w:rsidR="00125AD6" w:rsidRDefault="00125AD6" w:rsidP="00C866B2">
            <w:pPr>
              <w:autoSpaceDE w:val="0"/>
              <w:autoSpaceDN w:val="0"/>
              <w:adjustRightInd w:val="0"/>
              <w:spacing w:after="0" w:line="240" w:lineRule="auto"/>
              <w:rPr>
                <w:rFonts w:ascii="Calibri" w:hAnsi="Calibri" w:cs="Calibri"/>
              </w:rPr>
            </w:pPr>
            <w:r>
              <w:rPr>
                <w:rFonts w:ascii="Calibri" w:hAnsi="Calibri" w:cs="Calibri"/>
              </w:rPr>
              <w:t>81,0</w:t>
            </w:r>
          </w:p>
        </w:tc>
        <w:tc>
          <w:tcPr>
            <w:tcW w:w="1134" w:type="dxa"/>
            <w:tcBorders>
              <w:top w:val="single" w:sz="4" w:space="0" w:color="auto"/>
              <w:left w:val="single" w:sz="4" w:space="0" w:color="auto"/>
              <w:bottom w:val="single" w:sz="4" w:space="0" w:color="auto"/>
              <w:right w:val="single" w:sz="4" w:space="0" w:color="auto"/>
            </w:tcBorders>
          </w:tcPr>
          <w:p w14:paraId="26BFC17C" w14:textId="1291E0DC" w:rsidR="00125AD6" w:rsidRDefault="00125AD6" w:rsidP="00C866B2">
            <w:pPr>
              <w:autoSpaceDE w:val="0"/>
              <w:autoSpaceDN w:val="0"/>
              <w:adjustRightInd w:val="0"/>
              <w:spacing w:after="0" w:line="240" w:lineRule="auto"/>
              <w:rPr>
                <w:rFonts w:ascii="Calibri" w:hAnsi="Calibri" w:cs="Calibri"/>
              </w:rPr>
            </w:pPr>
            <w:r>
              <w:rPr>
                <w:rFonts w:ascii="Calibri" w:hAnsi="Calibri" w:cs="Calibri"/>
              </w:rPr>
              <w:t>82,0</w:t>
            </w:r>
          </w:p>
        </w:tc>
      </w:tr>
      <w:tr w:rsidR="00125AD6" w14:paraId="18B18AFB" w14:textId="77777777">
        <w:tc>
          <w:tcPr>
            <w:tcW w:w="776" w:type="dxa"/>
            <w:tcBorders>
              <w:top w:val="single" w:sz="4" w:space="0" w:color="auto"/>
              <w:left w:val="single" w:sz="4" w:space="0" w:color="auto"/>
              <w:bottom w:val="single" w:sz="4" w:space="0" w:color="auto"/>
              <w:right w:val="single" w:sz="4" w:space="0" w:color="auto"/>
            </w:tcBorders>
          </w:tcPr>
          <w:p w14:paraId="06BF709E" w14:textId="638E4CCB" w:rsidR="00125AD6" w:rsidRDefault="00125AD6" w:rsidP="00125AD6">
            <w:pPr>
              <w:autoSpaceDE w:val="0"/>
              <w:autoSpaceDN w:val="0"/>
              <w:adjustRightInd w:val="0"/>
              <w:spacing w:after="0" w:line="240" w:lineRule="auto"/>
              <w:rPr>
                <w:rFonts w:ascii="Calibri" w:hAnsi="Calibri" w:cs="Calibri"/>
              </w:rPr>
            </w:pPr>
            <w:r>
              <w:rPr>
                <w:rFonts w:ascii="Calibri" w:hAnsi="Calibri" w:cs="Calibri"/>
              </w:rPr>
              <w:t>27</w:t>
            </w:r>
          </w:p>
        </w:tc>
        <w:tc>
          <w:tcPr>
            <w:tcW w:w="4876" w:type="dxa"/>
            <w:tcBorders>
              <w:top w:val="single" w:sz="4" w:space="0" w:color="auto"/>
              <w:left w:val="single" w:sz="4" w:space="0" w:color="auto"/>
              <w:bottom w:val="single" w:sz="4" w:space="0" w:color="auto"/>
              <w:right w:val="single" w:sz="4" w:space="0" w:color="auto"/>
            </w:tcBorders>
          </w:tcPr>
          <w:p w14:paraId="79500914" w14:textId="499BD031" w:rsidR="00125AD6" w:rsidRDefault="00125AD6" w:rsidP="00125AD6">
            <w:pPr>
              <w:autoSpaceDE w:val="0"/>
              <w:autoSpaceDN w:val="0"/>
              <w:adjustRightInd w:val="0"/>
              <w:spacing w:after="0" w:line="240" w:lineRule="auto"/>
              <w:rPr>
                <w:rFonts w:ascii="Calibri" w:hAnsi="Calibri" w:cs="Calibri"/>
              </w:rPr>
            </w:pPr>
            <w:r>
              <w:rPr>
                <w:rFonts w:ascii="Calibri" w:hAnsi="Calibri" w:cs="Calibri"/>
              </w:rPr>
              <w:t xml:space="preserve">Количество пациентов с гепатитом C, получивших противовирусную терапию, на 100 тыс. населения в год </w:t>
            </w:r>
            <w:hyperlink w:anchor="Par130" w:history="1">
              <w:r>
                <w:rPr>
                  <w:rFonts w:ascii="Calibri" w:hAnsi="Calibri" w:cs="Calibri"/>
                  <w:color w:val="0000FF"/>
                </w:rPr>
                <w:t>&lt;</w:t>
              </w:r>
              <w:r>
                <w:rPr>
                  <w:rFonts w:ascii="Calibri" w:hAnsi="Calibri" w:cs="Calibri"/>
                  <w:color w:val="0000FF"/>
                </w:rPr>
                <w:t>10</w:t>
              </w:r>
              <w:r>
                <w:rPr>
                  <w:rFonts w:ascii="Calibri" w:hAnsi="Calibri" w:cs="Calibri"/>
                  <w:color w:val="0000FF"/>
                </w:rPr>
                <w:t>&gt;</w:t>
              </w:r>
            </w:hyperlink>
          </w:p>
        </w:tc>
        <w:tc>
          <w:tcPr>
            <w:tcW w:w="1134" w:type="dxa"/>
            <w:tcBorders>
              <w:top w:val="single" w:sz="4" w:space="0" w:color="auto"/>
              <w:left w:val="single" w:sz="4" w:space="0" w:color="auto"/>
              <w:bottom w:val="single" w:sz="4" w:space="0" w:color="auto"/>
              <w:right w:val="single" w:sz="4" w:space="0" w:color="auto"/>
            </w:tcBorders>
          </w:tcPr>
          <w:p w14:paraId="0E794080" w14:textId="073CDA92" w:rsidR="00125AD6" w:rsidRDefault="00125AD6" w:rsidP="00125AD6">
            <w:pPr>
              <w:autoSpaceDE w:val="0"/>
              <w:autoSpaceDN w:val="0"/>
              <w:adjustRightInd w:val="0"/>
              <w:spacing w:after="0" w:line="240" w:lineRule="auto"/>
              <w:rPr>
                <w:rFonts w:ascii="Calibri" w:hAnsi="Calibri" w:cs="Calibri"/>
              </w:rPr>
            </w:pPr>
            <w:r>
              <w:rPr>
                <w:rFonts w:ascii="Calibri" w:hAnsi="Calibri" w:cs="Calibri"/>
              </w:rPr>
              <w:t>47,31</w:t>
            </w:r>
          </w:p>
        </w:tc>
        <w:tc>
          <w:tcPr>
            <w:tcW w:w="1134" w:type="dxa"/>
            <w:tcBorders>
              <w:top w:val="single" w:sz="4" w:space="0" w:color="auto"/>
              <w:left w:val="single" w:sz="4" w:space="0" w:color="auto"/>
              <w:bottom w:val="single" w:sz="4" w:space="0" w:color="auto"/>
              <w:right w:val="single" w:sz="4" w:space="0" w:color="auto"/>
            </w:tcBorders>
          </w:tcPr>
          <w:p w14:paraId="5CAC2845" w14:textId="287D1928" w:rsidR="00125AD6" w:rsidRDefault="00125AD6" w:rsidP="00125AD6">
            <w:pPr>
              <w:autoSpaceDE w:val="0"/>
              <w:autoSpaceDN w:val="0"/>
              <w:adjustRightInd w:val="0"/>
              <w:spacing w:after="0" w:line="240" w:lineRule="auto"/>
              <w:rPr>
                <w:rFonts w:ascii="Calibri" w:hAnsi="Calibri" w:cs="Calibri"/>
              </w:rPr>
            </w:pPr>
            <w:r>
              <w:rPr>
                <w:rFonts w:ascii="Calibri" w:hAnsi="Calibri" w:cs="Calibri"/>
              </w:rPr>
              <w:t>5</w:t>
            </w:r>
            <w:r>
              <w:rPr>
                <w:rFonts w:ascii="Calibri" w:hAnsi="Calibri" w:cs="Calibri"/>
              </w:rPr>
              <w:t>2,</w:t>
            </w:r>
            <w:r>
              <w:rPr>
                <w:rFonts w:ascii="Calibri" w:hAnsi="Calibri" w:cs="Calibri"/>
              </w:rPr>
              <w:t>22</w:t>
            </w:r>
          </w:p>
        </w:tc>
        <w:tc>
          <w:tcPr>
            <w:tcW w:w="1134" w:type="dxa"/>
            <w:tcBorders>
              <w:top w:val="single" w:sz="4" w:space="0" w:color="auto"/>
              <w:left w:val="single" w:sz="4" w:space="0" w:color="auto"/>
              <w:bottom w:val="single" w:sz="4" w:space="0" w:color="auto"/>
              <w:right w:val="single" w:sz="4" w:space="0" w:color="auto"/>
            </w:tcBorders>
          </w:tcPr>
          <w:p w14:paraId="5391BAA1" w14:textId="2DF2E937" w:rsidR="00125AD6" w:rsidRDefault="00125AD6" w:rsidP="00125AD6">
            <w:pPr>
              <w:autoSpaceDE w:val="0"/>
              <w:autoSpaceDN w:val="0"/>
              <w:adjustRightInd w:val="0"/>
              <w:spacing w:after="0" w:line="240" w:lineRule="auto"/>
              <w:rPr>
                <w:rFonts w:ascii="Calibri" w:hAnsi="Calibri" w:cs="Calibri"/>
              </w:rPr>
            </w:pPr>
            <w:r>
              <w:rPr>
                <w:rFonts w:ascii="Calibri" w:hAnsi="Calibri" w:cs="Calibri"/>
              </w:rPr>
              <w:t>5</w:t>
            </w:r>
            <w:r>
              <w:rPr>
                <w:rFonts w:ascii="Calibri" w:hAnsi="Calibri" w:cs="Calibri"/>
              </w:rPr>
              <w:t>7,</w:t>
            </w:r>
            <w:r>
              <w:rPr>
                <w:rFonts w:ascii="Calibri" w:hAnsi="Calibri" w:cs="Calibri"/>
              </w:rPr>
              <w:t>64</w:t>
            </w:r>
          </w:p>
        </w:tc>
      </w:tr>
      <w:tr w:rsidR="00125AD6" w14:paraId="3A7CFC10" w14:textId="77777777">
        <w:tc>
          <w:tcPr>
            <w:tcW w:w="776" w:type="dxa"/>
            <w:tcBorders>
              <w:top w:val="single" w:sz="4" w:space="0" w:color="auto"/>
              <w:left w:val="single" w:sz="4" w:space="0" w:color="auto"/>
              <w:bottom w:val="single" w:sz="4" w:space="0" w:color="auto"/>
              <w:right w:val="single" w:sz="4" w:space="0" w:color="auto"/>
            </w:tcBorders>
          </w:tcPr>
          <w:p w14:paraId="36A6A961" w14:textId="53FD95F6" w:rsidR="00125AD6" w:rsidRDefault="00125AD6" w:rsidP="00125AD6">
            <w:pPr>
              <w:autoSpaceDE w:val="0"/>
              <w:autoSpaceDN w:val="0"/>
              <w:adjustRightInd w:val="0"/>
              <w:spacing w:after="0" w:line="240" w:lineRule="auto"/>
              <w:rPr>
                <w:rFonts w:ascii="Calibri" w:hAnsi="Calibri" w:cs="Calibri"/>
              </w:rPr>
            </w:pPr>
            <w:r>
              <w:rPr>
                <w:rFonts w:ascii="Calibri" w:hAnsi="Calibri" w:cs="Calibri"/>
              </w:rPr>
              <w:t>28</w:t>
            </w:r>
          </w:p>
        </w:tc>
        <w:tc>
          <w:tcPr>
            <w:tcW w:w="4876" w:type="dxa"/>
            <w:tcBorders>
              <w:top w:val="single" w:sz="4" w:space="0" w:color="auto"/>
              <w:left w:val="single" w:sz="4" w:space="0" w:color="auto"/>
              <w:bottom w:val="single" w:sz="4" w:space="0" w:color="auto"/>
              <w:right w:val="single" w:sz="4" w:space="0" w:color="auto"/>
            </w:tcBorders>
          </w:tcPr>
          <w:p w14:paraId="32BCC60E" w14:textId="77777777" w:rsidR="00125AD6" w:rsidRDefault="00125AD6" w:rsidP="00125AD6">
            <w:pPr>
              <w:autoSpaceDE w:val="0"/>
              <w:autoSpaceDN w:val="0"/>
              <w:adjustRightInd w:val="0"/>
              <w:spacing w:after="0" w:line="240" w:lineRule="auto"/>
              <w:rPr>
                <w:rFonts w:ascii="Calibri" w:hAnsi="Calibri" w:cs="Calibri"/>
              </w:rPr>
            </w:pPr>
            <w:r>
              <w:rPr>
                <w:rFonts w:ascii="Calibri" w:hAnsi="Calibri" w:cs="Calibri"/>
              </w:rPr>
              <w:t>Доля пациентов, прооперированных в течение двух дней после поступления в стационар по поводу перелома шейки бедра, от всех прооперированных по поводу указанного диагноза (проценты)</w:t>
            </w:r>
          </w:p>
        </w:tc>
        <w:tc>
          <w:tcPr>
            <w:tcW w:w="1134" w:type="dxa"/>
            <w:tcBorders>
              <w:top w:val="single" w:sz="4" w:space="0" w:color="auto"/>
              <w:left w:val="single" w:sz="4" w:space="0" w:color="auto"/>
              <w:bottom w:val="single" w:sz="4" w:space="0" w:color="auto"/>
              <w:right w:val="single" w:sz="4" w:space="0" w:color="auto"/>
            </w:tcBorders>
          </w:tcPr>
          <w:p w14:paraId="0F06DC6F" w14:textId="175FF425" w:rsidR="00125AD6" w:rsidRDefault="00125AD6" w:rsidP="00125AD6">
            <w:pPr>
              <w:autoSpaceDE w:val="0"/>
              <w:autoSpaceDN w:val="0"/>
              <w:adjustRightInd w:val="0"/>
              <w:spacing w:after="0" w:line="240" w:lineRule="auto"/>
              <w:rPr>
                <w:rFonts w:ascii="Calibri" w:hAnsi="Calibri" w:cs="Calibri"/>
              </w:rPr>
            </w:pPr>
            <w:r>
              <w:rPr>
                <w:rFonts w:ascii="Calibri" w:hAnsi="Calibri" w:cs="Calibri"/>
              </w:rPr>
              <w:t>73,0</w:t>
            </w:r>
          </w:p>
        </w:tc>
        <w:tc>
          <w:tcPr>
            <w:tcW w:w="1134" w:type="dxa"/>
            <w:tcBorders>
              <w:top w:val="single" w:sz="4" w:space="0" w:color="auto"/>
              <w:left w:val="single" w:sz="4" w:space="0" w:color="auto"/>
              <w:bottom w:val="single" w:sz="4" w:space="0" w:color="auto"/>
              <w:right w:val="single" w:sz="4" w:space="0" w:color="auto"/>
            </w:tcBorders>
          </w:tcPr>
          <w:p w14:paraId="15433D88" w14:textId="672B18C0" w:rsidR="00125AD6" w:rsidRDefault="00125AD6" w:rsidP="00125AD6">
            <w:pPr>
              <w:autoSpaceDE w:val="0"/>
              <w:autoSpaceDN w:val="0"/>
              <w:adjustRightInd w:val="0"/>
              <w:spacing w:after="0" w:line="240" w:lineRule="auto"/>
              <w:rPr>
                <w:rFonts w:ascii="Calibri" w:hAnsi="Calibri" w:cs="Calibri"/>
              </w:rPr>
            </w:pPr>
            <w:r>
              <w:rPr>
                <w:rFonts w:ascii="Calibri" w:hAnsi="Calibri" w:cs="Calibri"/>
              </w:rPr>
              <w:t>75,0</w:t>
            </w:r>
          </w:p>
        </w:tc>
        <w:tc>
          <w:tcPr>
            <w:tcW w:w="1134" w:type="dxa"/>
            <w:tcBorders>
              <w:top w:val="single" w:sz="4" w:space="0" w:color="auto"/>
              <w:left w:val="single" w:sz="4" w:space="0" w:color="auto"/>
              <w:bottom w:val="single" w:sz="4" w:space="0" w:color="auto"/>
              <w:right w:val="single" w:sz="4" w:space="0" w:color="auto"/>
            </w:tcBorders>
          </w:tcPr>
          <w:p w14:paraId="4F9C4E84" w14:textId="655DB47E" w:rsidR="00125AD6" w:rsidRDefault="00125AD6" w:rsidP="00125AD6">
            <w:pPr>
              <w:autoSpaceDE w:val="0"/>
              <w:autoSpaceDN w:val="0"/>
              <w:adjustRightInd w:val="0"/>
              <w:spacing w:after="0" w:line="240" w:lineRule="auto"/>
              <w:rPr>
                <w:rFonts w:ascii="Calibri" w:hAnsi="Calibri" w:cs="Calibri"/>
              </w:rPr>
            </w:pPr>
            <w:r>
              <w:rPr>
                <w:rFonts w:ascii="Calibri" w:hAnsi="Calibri" w:cs="Calibri"/>
              </w:rPr>
              <w:t>78,0</w:t>
            </w:r>
          </w:p>
        </w:tc>
      </w:tr>
    </w:tbl>
    <w:p w14:paraId="2D3F808E" w14:textId="77777777" w:rsidR="003B7777" w:rsidRDefault="003B7777" w:rsidP="003B7777">
      <w:pPr>
        <w:autoSpaceDE w:val="0"/>
        <w:autoSpaceDN w:val="0"/>
        <w:adjustRightInd w:val="0"/>
        <w:spacing w:after="0" w:line="240" w:lineRule="auto"/>
        <w:jc w:val="both"/>
        <w:outlineLvl w:val="0"/>
        <w:rPr>
          <w:rFonts w:ascii="Calibri" w:hAnsi="Calibri" w:cs="Calibri"/>
        </w:rPr>
      </w:pPr>
    </w:p>
    <w:p w14:paraId="78339608" w14:textId="77777777" w:rsidR="003B7777" w:rsidRDefault="003B7777" w:rsidP="003B7777">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6E0FB7ED" w14:textId="2CA47C50" w:rsidR="003B7777" w:rsidRDefault="003B7777" w:rsidP="003B7777">
      <w:pPr>
        <w:autoSpaceDE w:val="0"/>
        <w:autoSpaceDN w:val="0"/>
        <w:adjustRightInd w:val="0"/>
        <w:spacing w:before="220" w:after="0" w:line="240" w:lineRule="auto"/>
        <w:ind w:firstLine="540"/>
        <w:jc w:val="both"/>
        <w:rPr>
          <w:rFonts w:ascii="Calibri" w:hAnsi="Calibri" w:cs="Calibri"/>
        </w:rPr>
      </w:pPr>
      <w:bookmarkStart w:id="0" w:name="Par127"/>
      <w:bookmarkEnd w:id="0"/>
      <w:r>
        <w:rPr>
          <w:rFonts w:ascii="Calibri" w:hAnsi="Calibri" w:cs="Calibri"/>
        </w:rPr>
        <w:t xml:space="preserve">&lt;6&gt; </w:t>
      </w:r>
      <w:r w:rsidR="002F0EA2">
        <w:rPr>
          <w:rFonts w:ascii="Calibri" w:hAnsi="Calibri" w:cs="Calibri"/>
        </w:rPr>
        <w:t>Постановке на диспансерное наблюдение не подлежат случаи диагностики злокачественного новообразования</w:t>
      </w:r>
      <w:r w:rsidR="00376A3A">
        <w:rPr>
          <w:rFonts w:ascii="Calibri" w:hAnsi="Calibri" w:cs="Calibri"/>
        </w:rPr>
        <w:t xml:space="preserve"> посмертно и случаи отказа пациента от диспансерного наблюдения</w:t>
      </w:r>
      <w:r>
        <w:rPr>
          <w:rFonts w:ascii="Calibri" w:hAnsi="Calibri" w:cs="Calibri"/>
        </w:rPr>
        <w:t>.</w:t>
      </w:r>
    </w:p>
    <w:p w14:paraId="6C0FE539" w14:textId="77777777" w:rsidR="003B7777" w:rsidRDefault="003B7777" w:rsidP="003B7777">
      <w:pPr>
        <w:autoSpaceDE w:val="0"/>
        <w:autoSpaceDN w:val="0"/>
        <w:adjustRightInd w:val="0"/>
        <w:spacing w:before="220" w:after="0" w:line="240" w:lineRule="auto"/>
        <w:ind w:firstLine="540"/>
        <w:jc w:val="both"/>
        <w:rPr>
          <w:rFonts w:ascii="Calibri" w:hAnsi="Calibri" w:cs="Calibri"/>
        </w:rPr>
      </w:pPr>
      <w:bookmarkStart w:id="1" w:name="Par128"/>
      <w:bookmarkEnd w:id="1"/>
      <w:r>
        <w:rPr>
          <w:rFonts w:ascii="Calibri" w:hAnsi="Calibri" w:cs="Calibri"/>
        </w:rPr>
        <w:t>&lt;7&gt; В остальных случаях к выполнению медицинского вмешательства имеются медицинские противопоказания в связи с наличием сопутствующих заболеваний, отказ пациента от медицинского вмешательства или применяются иные методы лечения.</w:t>
      </w:r>
    </w:p>
    <w:p w14:paraId="38D9ABBA" w14:textId="27D6FEDB" w:rsidR="003B7777" w:rsidRDefault="003B7777" w:rsidP="003B7777">
      <w:pPr>
        <w:autoSpaceDE w:val="0"/>
        <w:autoSpaceDN w:val="0"/>
        <w:adjustRightInd w:val="0"/>
        <w:spacing w:before="220" w:after="0" w:line="240" w:lineRule="auto"/>
        <w:ind w:firstLine="540"/>
        <w:jc w:val="both"/>
        <w:rPr>
          <w:rFonts w:ascii="Calibri" w:hAnsi="Calibri" w:cs="Calibri"/>
        </w:rPr>
      </w:pPr>
      <w:bookmarkStart w:id="2" w:name="Par129"/>
      <w:bookmarkEnd w:id="2"/>
      <w:r>
        <w:rPr>
          <w:rFonts w:ascii="Calibri" w:hAnsi="Calibri" w:cs="Calibri"/>
        </w:rPr>
        <w:t>&lt;8&gt; В 3-5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w:t>
      </w:r>
      <w:r w:rsidR="00376A3A">
        <w:rPr>
          <w:rFonts w:ascii="Calibri" w:hAnsi="Calibri" w:cs="Calibri"/>
        </w:rPr>
        <w:t xml:space="preserve"> В связи с высокой доступностью проведения ЧКВ пациентам с ОКС в Москве тромболитическая терапия почти не проводится.</w:t>
      </w:r>
    </w:p>
    <w:p w14:paraId="119DC754" w14:textId="0909BB40" w:rsidR="003B7777" w:rsidRDefault="003B7777" w:rsidP="003B7777">
      <w:pPr>
        <w:autoSpaceDE w:val="0"/>
        <w:autoSpaceDN w:val="0"/>
        <w:adjustRightInd w:val="0"/>
        <w:spacing w:before="220" w:after="0" w:line="240" w:lineRule="auto"/>
        <w:ind w:firstLine="540"/>
        <w:jc w:val="both"/>
        <w:rPr>
          <w:rFonts w:ascii="Calibri" w:hAnsi="Calibri" w:cs="Calibri"/>
        </w:rPr>
      </w:pPr>
      <w:bookmarkStart w:id="3" w:name="Par130"/>
      <w:bookmarkEnd w:id="3"/>
      <w:r>
        <w:rPr>
          <w:rFonts w:ascii="Calibri" w:hAnsi="Calibri" w:cs="Calibri"/>
        </w:rPr>
        <w:t xml:space="preserve">&lt;9&gt; </w:t>
      </w:r>
      <w:r w:rsidR="00376A3A">
        <w:rPr>
          <w:rFonts w:ascii="Calibri" w:hAnsi="Calibri" w:cs="Calibri"/>
        </w:rPr>
        <w:t xml:space="preserve">Для категорий пациентов, определённых Департаментом здравоохранения Москвы. </w:t>
      </w:r>
      <w:r w:rsidR="00376A3A">
        <w:rPr>
          <w:rFonts w:ascii="Calibri" w:hAnsi="Calibri" w:cs="Calibri"/>
        </w:rPr>
        <w:t>В связи с высокой доступностью проведения ЧКВ пациентам с ОКС в Москве тромболитическая терапия почти не проводится.</w:t>
      </w:r>
    </w:p>
    <w:p w14:paraId="55614C62" w14:textId="03D2F6C3" w:rsidR="00376A3A" w:rsidRPr="00376A3A" w:rsidRDefault="00376A3A" w:rsidP="003B7777">
      <w:pPr>
        <w:autoSpaceDE w:val="0"/>
        <w:autoSpaceDN w:val="0"/>
        <w:adjustRightInd w:val="0"/>
        <w:spacing w:before="220" w:after="0" w:line="240" w:lineRule="auto"/>
        <w:ind w:firstLine="540"/>
        <w:jc w:val="both"/>
        <w:rPr>
          <w:rFonts w:ascii="Calibri" w:hAnsi="Calibri" w:cs="Calibri"/>
        </w:rPr>
      </w:pPr>
      <w:hyperlink w:anchor="Par130" w:history="1">
        <w:r w:rsidRPr="00376A3A">
          <w:rPr>
            <w:rFonts w:ascii="Calibri" w:hAnsi="Calibri" w:cs="Calibri"/>
          </w:rPr>
          <w:t>&lt;10&gt;</w:t>
        </w:r>
      </w:hyperlink>
      <w:r>
        <w:rPr>
          <w:rFonts w:ascii="Calibri" w:hAnsi="Calibri" w:cs="Calibri"/>
        </w:rPr>
        <w:t xml:space="preserve"> С учётом сведений о количестве граждан</w:t>
      </w:r>
      <w:r w:rsidR="00096621">
        <w:rPr>
          <w:rFonts w:ascii="Calibri" w:hAnsi="Calibri" w:cs="Calibri"/>
        </w:rPr>
        <w:t xml:space="preserve">, обеспеченных по рецептам, выписанным лечащими врачами, по данным Управления Федеральной службы государственной статистики по г. Москве и Московской области о численности постоянного населения города Москвы на 01.01.2025г. 100% обеспеченных по выписанным рецептам. </w:t>
      </w:r>
    </w:p>
    <w:p w14:paraId="6CF4A34D" w14:textId="77777777" w:rsidR="003B7777" w:rsidRDefault="003B7777" w:rsidP="003B7777">
      <w:pPr>
        <w:autoSpaceDE w:val="0"/>
        <w:autoSpaceDN w:val="0"/>
        <w:adjustRightInd w:val="0"/>
        <w:spacing w:after="0" w:line="240" w:lineRule="auto"/>
        <w:jc w:val="both"/>
        <w:rPr>
          <w:rFonts w:ascii="Calibri" w:hAnsi="Calibri" w:cs="Calibri"/>
        </w:rPr>
      </w:pPr>
    </w:p>
    <w:p w14:paraId="0029AD40" w14:textId="77777777" w:rsidR="003B7777" w:rsidRDefault="003B7777" w:rsidP="003B7777">
      <w:pPr>
        <w:autoSpaceDE w:val="0"/>
        <w:autoSpaceDN w:val="0"/>
        <w:adjustRightInd w:val="0"/>
        <w:spacing w:after="0" w:line="240" w:lineRule="auto"/>
        <w:jc w:val="center"/>
        <w:outlineLvl w:val="0"/>
        <w:rPr>
          <w:rFonts w:ascii="Calibri" w:hAnsi="Calibri" w:cs="Calibri"/>
          <w:b/>
          <w:bCs/>
        </w:rPr>
      </w:pPr>
      <w:r>
        <w:rPr>
          <w:rFonts w:ascii="Calibri" w:hAnsi="Calibri" w:cs="Calibri"/>
          <w:b/>
          <w:bCs/>
        </w:rPr>
        <w:t>КРИТЕРИИ ДОСТУПНОСТИ МЕДИЦИНСКОЙ ПОМОЩИ</w:t>
      </w:r>
    </w:p>
    <w:p w14:paraId="59E80F7E" w14:textId="77777777" w:rsidR="003B7777" w:rsidRDefault="003B7777" w:rsidP="003B7777">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9"/>
        <w:gridCol w:w="4649"/>
        <w:gridCol w:w="1247"/>
        <w:gridCol w:w="1247"/>
        <w:gridCol w:w="1191"/>
      </w:tblGrid>
      <w:tr w:rsidR="003B7777" w14:paraId="00E6828F" w14:textId="77777777">
        <w:tc>
          <w:tcPr>
            <w:tcW w:w="709" w:type="dxa"/>
            <w:tcBorders>
              <w:top w:val="single" w:sz="4" w:space="0" w:color="auto"/>
              <w:left w:val="single" w:sz="4" w:space="0" w:color="auto"/>
              <w:bottom w:val="single" w:sz="4" w:space="0" w:color="auto"/>
              <w:right w:val="single" w:sz="4" w:space="0" w:color="auto"/>
            </w:tcBorders>
          </w:tcPr>
          <w:p w14:paraId="36A74B2A"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N п/п</w:t>
            </w:r>
          </w:p>
        </w:tc>
        <w:tc>
          <w:tcPr>
            <w:tcW w:w="4649" w:type="dxa"/>
            <w:tcBorders>
              <w:top w:val="single" w:sz="4" w:space="0" w:color="auto"/>
              <w:left w:val="single" w:sz="4" w:space="0" w:color="auto"/>
              <w:bottom w:val="single" w:sz="4" w:space="0" w:color="auto"/>
              <w:right w:val="single" w:sz="4" w:space="0" w:color="auto"/>
            </w:tcBorders>
          </w:tcPr>
          <w:p w14:paraId="4AFB4BD2"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Наименование критериев доступности медицинской помощи</w:t>
            </w:r>
          </w:p>
        </w:tc>
        <w:tc>
          <w:tcPr>
            <w:tcW w:w="1247" w:type="dxa"/>
            <w:tcBorders>
              <w:top w:val="single" w:sz="4" w:space="0" w:color="auto"/>
              <w:left w:val="single" w:sz="4" w:space="0" w:color="auto"/>
              <w:bottom w:val="single" w:sz="4" w:space="0" w:color="auto"/>
              <w:right w:val="single" w:sz="4" w:space="0" w:color="auto"/>
            </w:tcBorders>
          </w:tcPr>
          <w:p w14:paraId="25988EA8" w14:textId="503618B8"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202</w:t>
            </w:r>
            <w:r w:rsidR="00BE7C33">
              <w:rPr>
                <w:rFonts w:ascii="Calibri" w:hAnsi="Calibri" w:cs="Calibri"/>
              </w:rPr>
              <w:t>5</w:t>
            </w:r>
            <w:r>
              <w:rPr>
                <w:rFonts w:ascii="Calibri" w:hAnsi="Calibri" w:cs="Calibri"/>
              </w:rPr>
              <w:t xml:space="preserve"> год</w:t>
            </w:r>
          </w:p>
        </w:tc>
        <w:tc>
          <w:tcPr>
            <w:tcW w:w="1247" w:type="dxa"/>
            <w:tcBorders>
              <w:top w:val="single" w:sz="4" w:space="0" w:color="auto"/>
              <w:left w:val="single" w:sz="4" w:space="0" w:color="auto"/>
              <w:bottom w:val="single" w:sz="4" w:space="0" w:color="auto"/>
              <w:right w:val="single" w:sz="4" w:space="0" w:color="auto"/>
            </w:tcBorders>
          </w:tcPr>
          <w:p w14:paraId="68A594ED" w14:textId="4B769A9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202</w:t>
            </w:r>
            <w:r w:rsidR="00BE7C33">
              <w:rPr>
                <w:rFonts w:ascii="Calibri" w:hAnsi="Calibri" w:cs="Calibri"/>
              </w:rPr>
              <w:t>6</w:t>
            </w:r>
            <w:r>
              <w:rPr>
                <w:rFonts w:ascii="Calibri" w:hAnsi="Calibri" w:cs="Calibri"/>
              </w:rPr>
              <w:t xml:space="preserve"> год</w:t>
            </w:r>
          </w:p>
        </w:tc>
        <w:tc>
          <w:tcPr>
            <w:tcW w:w="1191" w:type="dxa"/>
            <w:tcBorders>
              <w:top w:val="single" w:sz="4" w:space="0" w:color="auto"/>
              <w:left w:val="single" w:sz="4" w:space="0" w:color="auto"/>
              <w:bottom w:val="single" w:sz="4" w:space="0" w:color="auto"/>
              <w:right w:val="single" w:sz="4" w:space="0" w:color="auto"/>
            </w:tcBorders>
          </w:tcPr>
          <w:p w14:paraId="334F3665" w14:textId="71A9F251"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202</w:t>
            </w:r>
            <w:r w:rsidR="00BE7C33">
              <w:rPr>
                <w:rFonts w:ascii="Calibri" w:hAnsi="Calibri" w:cs="Calibri"/>
              </w:rPr>
              <w:t>7</w:t>
            </w:r>
            <w:r>
              <w:rPr>
                <w:rFonts w:ascii="Calibri" w:hAnsi="Calibri" w:cs="Calibri"/>
              </w:rPr>
              <w:t xml:space="preserve"> год</w:t>
            </w:r>
          </w:p>
        </w:tc>
      </w:tr>
      <w:tr w:rsidR="003B7777" w14:paraId="71BD5047" w14:textId="77777777">
        <w:tc>
          <w:tcPr>
            <w:tcW w:w="709" w:type="dxa"/>
            <w:tcBorders>
              <w:top w:val="single" w:sz="4" w:space="0" w:color="auto"/>
              <w:left w:val="single" w:sz="4" w:space="0" w:color="auto"/>
              <w:bottom w:val="single" w:sz="4" w:space="0" w:color="auto"/>
              <w:right w:val="single" w:sz="4" w:space="0" w:color="auto"/>
            </w:tcBorders>
          </w:tcPr>
          <w:p w14:paraId="262B4E77"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1</w:t>
            </w:r>
          </w:p>
        </w:tc>
        <w:tc>
          <w:tcPr>
            <w:tcW w:w="4649" w:type="dxa"/>
            <w:tcBorders>
              <w:top w:val="single" w:sz="4" w:space="0" w:color="auto"/>
              <w:left w:val="single" w:sz="4" w:space="0" w:color="auto"/>
              <w:bottom w:val="single" w:sz="4" w:space="0" w:color="auto"/>
              <w:right w:val="single" w:sz="4" w:space="0" w:color="auto"/>
            </w:tcBorders>
          </w:tcPr>
          <w:p w14:paraId="666DECA4"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2</w:t>
            </w:r>
          </w:p>
        </w:tc>
        <w:tc>
          <w:tcPr>
            <w:tcW w:w="1247" w:type="dxa"/>
            <w:tcBorders>
              <w:top w:val="single" w:sz="4" w:space="0" w:color="auto"/>
              <w:left w:val="single" w:sz="4" w:space="0" w:color="auto"/>
              <w:bottom w:val="single" w:sz="4" w:space="0" w:color="auto"/>
              <w:right w:val="single" w:sz="4" w:space="0" w:color="auto"/>
            </w:tcBorders>
          </w:tcPr>
          <w:p w14:paraId="221C4AE0"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3</w:t>
            </w:r>
          </w:p>
        </w:tc>
        <w:tc>
          <w:tcPr>
            <w:tcW w:w="1247" w:type="dxa"/>
            <w:tcBorders>
              <w:top w:val="single" w:sz="4" w:space="0" w:color="auto"/>
              <w:left w:val="single" w:sz="4" w:space="0" w:color="auto"/>
              <w:bottom w:val="single" w:sz="4" w:space="0" w:color="auto"/>
              <w:right w:val="single" w:sz="4" w:space="0" w:color="auto"/>
            </w:tcBorders>
          </w:tcPr>
          <w:p w14:paraId="327135C3"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4</w:t>
            </w:r>
          </w:p>
        </w:tc>
        <w:tc>
          <w:tcPr>
            <w:tcW w:w="1191" w:type="dxa"/>
            <w:tcBorders>
              <w:top w:val="single" w:sz="4" w:space="0" w:color="auto"/>
              <w:left w:val="single" w:sz="4" w:space="0" w:color="auto"/>
              <w:bottom w:val="single" w:sz="4" w:space="0" w:color="auto"/>
              <w:right w:val="single" w:sz="4" w:space="0" w:color="auto"/>
            </w:tcBorders>
          </w:tcPr>
          <w:p w14:paraId="3C285122" w14:textId="77777777" w:rsidR="003B7777" w:rsidRDefault="003B7777">
            <w:pPr>
              <w:autoSpaceDE w:val="0"/>
              <w:autoSpaceDN w:val="0"/>
              <w:adjustRightInd w:val="0"/>
              <w:spacing w:after="0" w:line="240" w:lineRule="auto"/>
              <w:jc w:val="center"/>
              <w:rPr>
                <w:rFonts w:ascii="Calibri" w:hAnsi="Calibri" w:cs="Calibri"/>
              </w:rPr>
            </w:pPr>
            <w:r>
              <w:rPr>
                <w:rFonts w:ascii="Calibri" w:hAnsi="Calibri" w:cs="Calibri"/>
              </w:rPr>
              <w:t>5</w:t>
            </w:r>
          </w:p>
        </w:tc>
      </w:tr>
      <w:tr w:rsidR="003B7777" w14:paraId="7E9D9CA9" w14:textId="77777777">
        <w:tc>
          <w:tcPr>
            <w:tcW w:w="709" w:type="dxa"/>
            <w:tcBorders>
              <w:top w:val="single" w:sz="4" w:space="0" w:color="auto"/>
              <w:left w:val="single" w:sz="4" w:space="0" w:color="auto"/>
              <w:bottom w:val="single" w:sz="4" w:space="0" w:color="auto"/>
              <w:right w:val="single" w:sz="4" w:space="0" w:color="auto"/>
            </w:tcBorders>
          </w:tcPr>
          <w:p w14:paraId="06BDA636"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1</w:t>
            </w:r>
          </w:p>
        </w:tc>
        <w:tc>
          <w:tcPr>
            <w:tcW w:w="4649" w:type="dxa"/>
            <w:tcBorders>
              <w:top w:val="single" w:sz="4" w:space="0" w:color="auto"/>
              <w:left w:val="single" w:sz="4" w:space="0" w:color="auto"/>
              <w:bottom w:val="single" w:sz="4" w:space="0" w:color="auto"/>
              <w:right w:val="single" w:sz="4" w:space="0" w:color="auto"/>
            </w:tcBorders>
          </w:tcPr>
          <w:p w14:paraId="349E272E"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Удовлетворенность населения медицинской помощью (проценты от числа опрошенных)</w:t>
            </w:r>
          </w:p>
        </w:tc>
        <w:tc>
          <w:tcPr>
            <w:tcW w:w="1247" w:type="dxa"/>
            <w:tcBorders>
              <w:top w:val="single" w:sz="4" w:space="0" w:color="auto"/>
              <w:left w:val="single" w:sz="4" w:space="0" w:color="auto"/>
              <w:bottom w:val="single" w:sz="4" w:space="0" w:color="auto"/>
              <w:right w:val="single" w:sz="4" w:space="0" w:color="auto"/>
            </w:tcBorders>
          </w:tcPr>
          <w:p w14:paraId="3251E714" w14:textId="7D9596F5" w:rsidR="003B7777" w:rsidRDefault="00BE7C33">
            <w:pPr>
              <w:autoSpaceDE w:val="0"/>
              <w:autoSpaceDN w:val="0"/>
              <w:adjustRightInd w:val="0"/>
              <w:spacing w:after="0" w:line="240" w:lineRule="auto"/>
              <w:rPr>
                <w:rFonts w:ascii="Calibri" w:hAnsi="Calibri" w:cs="Calibri"/>
              </w:rPr>
            </w:pPr>
            <w:r>
              <w:rPr>
                <w:rFonts w:ascii="Calibri" w:hAnsi="Calibri" w:cs="Calibri"/>
              </w:rPr>
              <w:t>53</w:t>
            </w:r>
            <w:r w:rsidR="003B7777">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Pr>
          <w:p w14:paraId="0B1ABC2A" w14:textId="51BE4128" w:rsidR="003B7777" w:rsidRDefault="003B7777">
            <w:pPr>
              <w:autoSpaceDE w:val="0"/>
              <w:autoSpaceDN w:val="0"/>
              <w:adjustRightInd w:val="0"/>
              <w:spacing w:after="0" w:line="240" w:lineRule="auto"/>
              <w:rPr>
                <w:rFonts w:ascii="Calibri" w:hAnsi="Calibri" w:cs="Calibri"/>
              </w:rPr>
            </w:pPr>
            <w:r>
              <w:rPr>
                <w:rFonts w:ascii="Calibri" w:hAnsi="Calibri" w:cs="Calibri"/>
              </w:rPr>
              <w:t>5</w:t>
            </w:r>
            <w:r w:rsidR="00BE7C33">
              <w:rPr>
                <w:rFonts w:ascii="Calibri" w:hAnsi="Calibri" w:cs="Calibri"/>
              </w:rPr>
              <w:t>5</w:t>
            </w:r>
            <w:r>
              <w:rPr>
                <w:rFonts w:ascii="Calibri" w:hAnsi="Calibri" w:cs="Calibri"/>
              </w:rPr>
              <w:t>,0</w:t>
            </w:r>
          </w:p>
        </w:tc>
        <w:tc>
          <w:tcPr>
            <w:tcW w:w="1191" w:type="dxa"/>
            <w:tcBorders>
              <w:top w:val="single" w:sz="4" w:space="0" w:color="auto"/>
              <w:left w:val="single" w:sz="4" w:space="0" w:color="auto"/>
              <w:bottom w:val="single" w:sz="4" w:space="0" w:color="auto"/>
              <w:right w:val="single" w:sz="4" w:space="0" w:color="auto"/>
            </w:tcBorders>
          </w:tcPr>
          <w:p w14:paraId="1BB15F31"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55,0</w:t>
            </w:r>
          </w:p>
        </w:tc>
      </w:tr>
      <w:tr w:rsidR="003B7777" w14:paraId="6BD67984" w14:textId="77777777">
        <w:tc>
          <w:tcPr>
            <w:tcW w:w="709" w:type="dxa"/>
            <w:tcBorders>
              <w:top w:val="single" w:sz="4" w:space="0" w:color="auto"/>
              <w:left w:val="single" w:sz="4" w:space="0" w:color="auto"/>
              <w:bottom w:val="single" w:sz="4" w:space="0" w:color="auto"/>
              <w:right w:val="single" w:sz="4" w:space="0" w:color="auto"/>
            </w:tcBorders>
          </w:tcPr>
          <w:p w14:paraId="7F8FF2A1"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2</w:t>
            </w:r>
          </w:p>
        </w:tc>
        <w:tc>
          <w:tcPr>
            <w:tcW w:w="4649" w:type="dxa"/>
            <w:tcBorders>
              <w:top w:val="single" w:sz="4" w:space="0" w:color="auto"/>
              <w:left w:val="single" w:sz="4" w:space="0" w:color="auto"/>
              <w:bottom w:val="single" w:sz="4" w:space="0" w:color="auto"/>
              <w:right w:val="single" w:sz="4" w:space="0" w:color="auto"/>
            </w:tcBorders>
          </w:tcPr>
          <w:p w14:paraId="505C18C7"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Доля расходов на оказание медицинской помощи в условиях дневных стационаров в общих расходах на реализацию Территориальной программы (проценты)</w:t>
            </w:r>
          </w:p>
        </w:tc>
        <w:tc>
          <w:tcPr>
            <w:tcW w:w="1247" w:type="dxa"/>
            <w:tcBorders>
              <w:top w:val="single" w:sz="4" w:space="0" w:color="auto"/>
              <w:left w:val="single" w:sz="4" w:space="0" w:color="auto"/>
              <w:bottom w:val="single" w:sz="4" w:space="0" w:color="auto"/>
              <w:right w:val="single" w:sz="4" w:space="0" w:color="auto"/>
            </w:tcBorders>
          </w:tcPr>
          <w:p w14:paraId="782F61BB" w14:textId="5F47DBDB" w:rsidR="003B7777" w:rsidRDefault="003B7777">
            <w:pPr>
              <w:autoSpaceDE w:val="0"/>
              <w:autoSpaceDN w:val="0"/>
              <w:adjustRightInd w:val="0"/>
              <w:spacing w:after="0" w:line="240" w:lineRule="auto"/>
              <w:rPr>
                <w:rFonts w:ascii="Calibri" w:hAnsi="Calibri" w:cs="Calibri"/>
              </w:rPr>
            </w:pPr>
            <w:r>
              <w:rPr>
                <w:rFonts w:ascii="Calibri" w:hAnsi="Calibri" w:cs="Calibri"/>
              </w:rPr>
              <w:t>9,</w:t>
            </w:r>
            <w:r w:rsidR="00BE7C33">
              <w:rPr>
                <w:rFonts w:ascii="Calibri" w:hAnsi="Calibri" w:cs="Calibri"/>
              </w:rPr>
              <w:t>5</w:t>
            </w:r>
          </w:p>
        </w:tc>
        <w:tc>
          <w:tcPr>
            <w:tcW w:w="1247" w:type="dxa"/>
            <w:tcBorders>
              <w:top w:val="single" w:sz="4" w:space="0" w:color="auto"/>
              <w:left w:val="single" w:sz="4" w:space="0" w:color="auto"/>
              <w:bottom w:val="single" w:sz="4" w:space="0" w:color="auto"/>
              <w:right w:val="single" w:sz="4" w:space="0" w:color="auto"/>
            </w:tcBorders>
          </w:tcPr>
          <w:p w14:paraId="4CC54229" w14:textId="06260A97" w:rsidR="003B7777" w:rsidRDefault="003B7777">
            <w:pPr>
              <w:autoSpaceDE w:val="0"/>
              <w:autoSpaceDN w:val="0"/>
              <w:adjustRightInd w:val="0"/>
              <w:spacing w:after="0" w:line="240" w:lineRule="auto"/>
              <w:rPr>
                <w:rFonts w:ascii="Calibri" w:hAnsi="Calibri" w:cs="Calibri"/>
              </w:rPr>
            </w:pPr>
            <w:r>
              <w:rPr>
                <w:rFonts w:ascii="Calibri" w:hAnsi="Calibri" w:cs="Calibri"/>
              </w:rPr>
              <w:t>9,</w:t>
            </w:r>
            <w:r w:rsidR="00BE7C33">
              <w:rPr>
                <w:rFonts w:ascii="Calibri" w:hAnsi="Calibri" w:cs="Calibri"/>
              </w:rPr>
              <w:t>5</w:t>
            </w:r>
          </w:p>
        </w:tc>
        <w:tc>
          <w:tcPr>
            <w:tcW w:w="1191" w:type="dxa"/>
            <w:tcBorders>
              <w:top w:val="single" w:sz="4" w:space="0" w:color="auto"/>
              <w:left w:val="single" w:sz="4" w:space="0" w:color="auto"/>
              <w:bottom w:val="single" w:sz="4" w:space="0" w:color="auto"/>
              <w:right w:val="single" w:sz="4" w:space="0" w:color="auto"/>
            </w:tcBorders>
          </w:tcPr>
          <w:p w14:paraId="46880938" w14:textId="1284C520" w:rsidR="003B7777" w:rsidRDefault="003B7777">
            <w:pPr>
              <w:autoSpaceDE w:val="0"/>
              <w:autoSpaceDN w:val="0"/>
              <w:adjustRightInd w:val="0"/>
              <w:spacing w:after="0" w:line="240" w:lineRule="auto"/>
              <w:rPr>
                <w:rFonts w:ascii="Calibri" w:hAnsi="Calibri" w:cs="Calibri"/>
              </w:rPr>
            </w:pPr>
            <w:r>
              <w:rPr>
                <w:rFonts w:ascii="Calibri" w:hAnsi="Calibri" w:cs="Calibri"/>
              </w:rPr>
              <w:t>9,</w:t>
            </w:r>
            <w:r w:rsidR="00BE7C33">
              <w:rPr>
                <w:rFonts w:ascii="Calibri" w:hAnsi="Calibri" w:cs="Calibri"/>
              </w:rPr>
              <w:t>5</w:t>
            </w:r>
          </w:p>
        </w:tc>
      </w:tr>
      <w:tr w:rsidR="003B7777" w14:paraId="1AF30B6F" w14:textId="77777777">
        <w:tc>
          <w:tcPr>
            <w:tcW w:w="709" w:type="dxa"/>
            <w:tcBorders>
              <w:top w:val="single" w:sz="4" w:space="0" w:color="auto"/>
              <w:left w:val="single" w:sz="4" w:space="0" w:color="auto"/>
              <w:bottom w:val="single" w:sz="4" w:space="0" w:color="auto"/>
              <w:right w:val="single" w:sz="4" w:space="0" w:color="auto"/>
            </w:tcBorders>
          </w:tcPr>
          <w:p w14:paraId="1E00A46E"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3</w:t>
            </w:r>
          </w:p>
        </w:tc>
        <w:tc>
          <w:tcPr>
            <w:tcW w:w="4649" w:type="dxa"/>
            <w:tcBorders>
              <w:top w:val="single" w:sz="4" w:space="0" w:color="auto"/>
              <w:left w:val="single" w:sz="4" w:space="0" w:color="auto"/>
              <w:bottom w:val="single" w:sz="4" w:space="0" w:color="auto"/>
              <w:right w:val="single" w:sz="4" w:space="0" w:color="auto"/>
            </w:tcBorders>
          </w:tcPr>
          <w:p w14:paraId="19B0E3F5"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Доля расходов на оказание медицинской помощи в амбулаторных условиях в неотложной форме в общих расходах на реализацию Территориальной программы (проценты)</w:t>
            </w:r>
          </w:p>
        </w:tc>
        <w:tc>
          <w:tcPr>
            <w:tcW w:w="1247" w:type="dxa"/>
            <w:tcBorders>
              <w:top w:val="single" w:sz="4" w:space="0" w:color="auto"/>
              <w:left w:val="single" w:sz="4" w:space="0" w:color="auto"/>
              <w:bottom w:val="single" w:sz="4" w:space="0" w:color="auto"/>
              <w:right w:val="single" w:sz="4" w:space="0" w:color="auto"/>
            </w:tcBorders>
          </w:tcPr>
          <w:p w14:paraId="3225F93C" w14:textId="163FECBD" w:rsidR="003B7777" w:rsidRDefault="003B7777">
            <w:pPr>
              <w:autoSpaceDE w:val="0"/>
              <w:autoSpaceDN w:val="0"/>
              <w:adjustRightInd w:val="0"/>
              <w:spacing w:after="0" w:line="240" w:lineRule="auto"/>
              <w:rPr>
                <w:rFonts w:ascii="Calibri" w:hAnsi="Calibri" w:cs="Calibri"/>
              </w:rPr>
            </w:pPr>
            <w:r>
              <w:rPr>
                <w:rFonts w:ascii="Calibri" w:hAnsi="Calibri" w:cs="Calibri"/>
              </w:rPr>
              <w:t>1,</w:t>
            </w:r>
            <w:r w:rsidR="00BE7C33">
              <w:rPr>
                <w:rFonts w:ascii="Calibri" w:hAnsi="Calibri" w:cs="Calibri"/>
              </w:rPr>
              <w:t>5</w:t>
            </w:r>
          </w:p>
        </w:tc>
        <w:tc>
          <w:tcPr>
            <w:tcW w:w="1247" w:type="dxa"/>
            <w:tcBorders>
              <w:top w:val="single" w:sz="4" w:space="0" w:color="auto"/>
              <w:left w:val="single" w:sz="4" w:space="0" w:color="auto"/>
              <w:bottom w:val="single" w:sz="4" w:space="0" w:color="auto"/>
              <w:right w:val="single" w:sz="4" w:space="0" w:color="auto"/>
            </w:tcBorders>
          </w:tcPr>
          <w:p w14:paraId="75D7345B" w14:textId="4DB6C579" w:rsidR="003B7777" w:rsidRDefault="003B7777">
            <w:pPr>
              <w:autoSpaceDE w:val="0"/>
              <w:autoSpaceDN w:val="0"/>
              <w:adjustRightInd w:val="0"/>
              <w:spacing w:after="0" w:line="240" w:lineRule="auto"/>
              <w:rPr>
                <w:rFonts w:ascii="Calibri" w:hAnsi="Calibri" w:cs="Calibri"/>
              </w:rPr>
            </w:pPr>
            <w:r>
              <w:rPr>
                <w:rFonts w:ascii="Calibri" w:hAnsi="Calibri" w:cs="Calibri"/>
              </w:rPr>
              <w:t>1,</w:t>
            </w:r>
            <w:r w:rsidR="00BE7C33">
              <w:rPr>
                <w:rFonts w:ascii="Calibri" w:hAnsi="Calibri" w:cs="Calibri"/>
              </w:rPr>
              <w:t>5</w:t>
            </w:r>
          </w:p>
        </w:tc>
        <w:tc>
          <w:tcPr>
            <w:tcW w:w="1191" w:type="dxa"/>
            <w:tcBorders>
              <w:top w:val="single" w:sz="4" w:space="0" w:color="auto"/>
              <w:left w:val="single" w:sz="4" w:space="0" w:color="auto"/>
              <w:bottom w:val="single" w:sz="4" w:space="0" w:color="auto"/>
              <w:right w:val="single" w:sz="4" w:space="0" w:color="auto"/>
            </w:tcBorders>
          </w:tcPr>
          <w:p w14:paraId="5C0084C9" w14:textId="7D1645FC" w:rsidR="003B7777" w:rsidRDefault="003B7777">
            <w:pPr>
              <w:autoSpaceDE w:val="0"/>
              <w:autoSpaceDN w:val="0"/>
              <w:adjustRightInd w:val="0"/>
              <w:spacing w:after="0" w:line="240" w:lineRule="auto"/>
              <w:rPr>
                <w:rFonts w:ascii="Calibri" w:hAnsi="Calibri" w:cs="Calibri"/>
              </w:rPr>
            </w:pPr>
            <w:r>
              <w:rPr>
                <w:rFonts w:ascii="Calibri" w:hAnsi="Calibri" w:cs="Calibri"/>
              </w:rPr>
              <w:t>1,</w:t>
            </w:r>
            <w:r w:rsidR="00BE7C33">
              <w:rPr>
                <w:rFonts w:ascii="Calibri" w:hAnsi="Calibri" w:cs="Calibri"/>
              </w:rPr>
              <w:t>5</w:t>
            </w:r>
          </w:p>
        </w:tc>
      </w:tr>
      <w:tr w:rsidR="003B7777" w14:paraId="38A978F4" w14:textId="77777777">
        <w:tc>
          <w:tcPr>
            <w:tcW w:w="709" w:type="dxa"/>
            <w:tcBorders>
              <w:top w:val="single" w:sz="4" w:space="0" w:color="auto"/>
              <w:left w:val="single" w:sz="4" w:space="0" w:color="auto"/>
              <w:bottom w:val="single" w:sz="4" w:space="0" w:color="auto"/>
              <w:right w:val="single" w:sz="4" w:space="0" w:color="auto"/>
            </w:tcBorders>
          </w:tcPr>
          <w:p w14:paraId="790A50D3"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4</w:t>
            </w:r>
          </w:p>
        </w:tc>
        <w:tc>
          <w:tcPr>
            <w:tcW w:w="4649" w:type="dxa"/>
            <w:tcBorders>
              <w:top w:val="single" w:sz="4" w:space="0" w:color="auto"/>
              <w:left w:val="single" w:sz="4" w:space="0" w:color="auto"/>
              <w:bottom w:val="single" w:sz="4" w:space="0" w:color="auto"/>
              <w:right w:val="single" w:sz="4" w:space="0" w:color="auto"/>
            </w:tcBorders>
          </w:tcPr>
          <w:p w14:paraId="1BCBB500"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ОМС (проценты)</w:t>
            </w:r>
          </w:p>
        </w:tc>
        <w:tc>
          <w:tcPr>
            <w:tcW w:w="1247" w:type="dxa"/>
            <w:tcBorders>
              <w:top w:val="single" w:sz="4" w:space="0" w:color="auto"/>
              <w:left w:val="single" w:sz="4" w:space="0" w:color="auto"/>
              <w:bottom w:val="single" w:sz="4" w:space="0" w:color="auto"/>
              <w:right w:val="single" w:sz="4" w:space="0" w:color="auto"/>
            </w:tcBorders>
          </w:tcPr>
          <w:p w14:paraId="70EB8EB3"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0,9</w:t>
            </w:r>
          </w:p>
        </w:tc>
        <w:tc>
          <w:tcPr>
            <w:tcW w:w="1247" w:type="dxa"/>
            <w:tcBorders>
              <w:top w:val="single" w:sz="4" w:space="0" w:color="auto"/>
              <w:left w:val="single" w:sz="4" w:space="0" w:color="auto"/>
              <w:bottom w:val="single" w:sz="4" w:space="0" w:color="auto"/>
              <w:right w:val="single" w:sz="4" w:space="0" w:color="auto"/>
            </w:tcBorders>
          </w:tcPr>
          <w:p w14:paraId="17CE50BB"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0,9</w:t>
            </w:r>
          </w:p>
        </w:tc>
        <w:tc>
          <w:tcPr>
            <w:tcW w:w="1191" w:type="dxa"/>
            <w:tcBorders>
              <w:top w:val="single" w:sz="4" w:space="0" w:color="auto"/>
              <w:left w:val="single" w:sz="4" w:space="0" w:color="auto"/>
              <w:bottom w:val="single" w:sz="4" w:space="0" w:color="auto"/>
              <w:right w:val="single" w:sz="4" w:space="0" w:color="auto"/>
            </w:tcBorders>
          </w:tcPr>
          <w:p w14:paraId="60FBD865"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0,9</w:t>
            </w:r>
          </w:p>
        </w:tc>
      </w:tr>
      <w:tr w:rsidR="003B7777" w14:paraId="19C4B389" w14:textId="77777777">
        <w:tc>
          <w:tcPr>
            <w:tcW w:w="709" w:type="dxa"/>
            <w:tcBorders>
              <w:top w:val="single" w:sz="4" w:space="0" w:color="auto"/>
              <w:left w:val="single" w:sz="4" w:space="0" w:color="auto"/>
              <w:bottom w:val="single" w:sz="4" w:space="0" w:color="auto"/>
              <w:right w:val="single" w:sz="4" w:space="0" w:color="auto"/>
            </w:tcBorders>
          </w:tcPr>
          <w:p w14:paraId="5891EF72"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5</w:t>
            </w:r>
          </w:p>
        </w:tc>
        <w:tc>
          <w:tcPr>
            <w:tcW w:w="4649" w:type="dxa"/>
            <w:tcBorders>
              <w:top w:val="single" w:sz="4" w:space="0" w:color="auto"/>
              <w:left w:val="single" w:sz="4" w:space="0" w:color="auto"/>
              <w:bottom w:val="single" w:sz="4" w:space="0" w:color="auto"/>
              <w:right w:val="single" w:sz="4" w:space="0" w:color="auto"/>
            </w:tcBorders>
          </w:tcPr>
          <w:p w14:paraId="719BDB34"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(проценты)</w:t>
            </w:r>
          </w:p>
        </w:tc>
        <w:tc>
          <w:tcPr>
            <w:tcW w:w="1247" w:type="dxa"/>
            <w:tcBorders>
              <w:top w:val="single" w:sz="4" w:space="0" w:color="auto"/>
              <w:left w:val="single" w:sz="4" w:space="0" w:color="auto"/>
              <w:bottom w:val="single" w:sz="4" w:space="0" w:color="auto"/>
              <w:right w:val="single" w:sz="4" w:space="0" w:color="auto"/>
            </w:tcBorders>
          </w:tcPr>
          <w:p w14:paraId="03353E39" w14:textId="46660687" w:rsidR="003B7777" w:rsidRDefault="003B7777">
            <w:pPr>
              <w:autoSpaceDE w:val="0"/>
              <w:autoSpaceDN w:val="0"/>
              <w:adjustRightInd w:val="0"/>
              <w:spacing w:after="0" w:line="240" w:lineRule="auto"/>
              <w:rPr>
                <w:rFonts w:ascii="Calibri" w:hAnsi="Calibri" w:cs="Calibri"/>
              </w:rPr>
            </w:pPr>
            <w:r>
              <w:rPr>
                <w:rFonts w:ascii="Calibri" w:hAnsi="Calibri" w:cs="Calibri"/>
              </w:rPr>
              <w:t>100</w:t>
            </w:r>
            <w:r w:rsidR="00BE7C33">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Pr>
          <w:p w14:paraId="2CA0CC94" w14:textId="73B352C0" w:rsidR="003B7777" w:rsidRDefault="003B7777">
            <w:pPr>
              <w:autoSpaceDE w:val="0"/>
              <w:autoSpaceDN w:val="0"/>
              <w:adjustRightInd w:val="0"/>
              <w:spacing w:after="0" w:line="240" w:lineRule="auto"/>
              <w:rPr>
                <w:rFonts w:ascii="Calibri" w:hAnsi="Calibri" w:cs="Calibri"/>
              </w:rPr>
            </w:pPr>
            <w:r>
              <w:rPr>
                <w:rFonts w:ascii="Calibri" w:hAnsi="Calibri" w:cs="Calibri"/>
              </w:rPr>
              <w:t>100</w:t>
            </w:r>
            <w:r w:rsidR="00BE7C33">
              <w:rPr>
                <w:rFonts w:ascii="Calibri" w:hAnsi="Calibri" w:cs="Calibri"/>
              </w:rPr>
              <w:t>,0</w:t>
            </w:r>
          </w:p>
        </w:tc>
        <w:tc>
          <w:tcPr>
            <w:tcW w:w="1191" w:type="dxa"/>
            <w:tcBorders>
              <w:top w:val="single" w:sz="4" w:space="0" w:color="auto"/>
              <w:left w:val="single" w:sz="4" w:space="0" w:color="auto"/>
              <w:bottom w:val="single" w:sz="4" w:space="0" w:color="auto"/>
              <w:right w:val="single" w:sz="4" w:space="0" w:color="auto"/>
            </w:tcBorders>
          </w:tcPr>
          <w:p w14:paraId="2FD50244" w14:textId="152DDE2F" w:rsidR="003B7777" w:rsidRDefault="003B7777">
            <w:pPr>
              <w:autoSpaceDE w:val="0"/>
              <w:autoSpaceDN w:val="0"/>
              <w:adjustRightInd w:val="0"/>
              <w:spacing w:after="0" w:line="240" w:lineRule="auto"/>
              <w:rPr>
                <w:rFonts w:ascii="Calibri" w:hAnsi="Calibri" w:cs="Calibri"/>
              </w:rPr>
            </w:pPr>
            <w:r>
              <w:rPr>
                <w:rFonts w:ascii="Calibri" w:hAnsi="Calibri" w:cs="Calibri"/>
              </w:rPr>
              <w:t>100</w:t>
            </w:r>
            <w:r w:rsidR="00BE7C33">
              <w:rPr>
                <w:rFonts w:ascii="Calibri" w:hAnsi="Calibri" w:cs="Calibri"/>
              </w:rPr>
              <w:t>,0</w:t>
            </w:r>
          </w:p>
        </w:tc>
      </w:tr>
      <w:tr w:rsidR="003B7777" w14:paraId="4C8BC6C2" w14:textId="77777777">
        <w:tc>
          <w:tcPr>
            <w:tcW w:w="709" w:type="dxa"/>
            <w:tcBorders>
              <w:top w:val="single" w:sz="4" w:space="0" w:color="auto"/>
              <w:left w:val="single" w:sz="4" w:space="0" w:color="auto"/>
              <w:bottom w:val="single" w:sz="4" w:space="0" w:color="auto"/>
              <w:right w:val="single" w:sz="4" w:space="0" w:color="auto"/>
            </w:tcBorders>
          </w:tcPr>
          <w:p w14:paraId="2A285787"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6</w:t>
            </w:r>
          </w:p>
        </w:tc>
        <w:tc>
          <w:tcPr>
            <w:tcW w:w="4649" w:type="dxa"/>
            <w:tcBorders>
              <w:top w:val="single" w:sz="4" w:space="0" w:color="auto"/>
              <w:left w:val="single" w:sz="4" w:space="0" w:color="auto"/>
              <w:bottom w:val="single" w:sz="4" w:space="0" w:color="auto"/>
              <w:right w:val="single" w:sz="4" w:space="0" w:color="auto"/>
            </w:tcBorders>
          </w:tcPr>
          <w:p w14:paraId="68B297D4"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247" w:type="dxa"/>
            <w:tcBorders>
              <w:top w:val="single" w:sz="4" w:space="0" w:color="auto"/>
              <w:left w:val="single" w:sz="4" w:space="0" w:color="auto"/>
              <w:bottom w:val="single" w:sz="4" w:space="0" w:color="auto"/>
              <w:right w:val="single" w:sz="4" w:space="0" w:color="auto"/>
            </w:tcBorders>
          </w:tcPr>
          <w:p w14:paraId="26778C4A" w14:textId="0225C779" w:rsidR="003B7777" w:rsidRDefault="00BE7C33">
            <w:pPr>
              <w:autoSpaceDE w:val="0"/>
              <w:autoSpaceDN w:val="0"/>
              <w:adjustRightInd w:val="0"/>
              <w:spacing w:after="0" w:line="240" w:lineRule="auto"/>
              <w:rPr>
                <w:rFonts w:ascii="Calibri" w:hAnsi="Calibri" w:cs="Calibri"/>
              </w:rPr>
            </w:pPr>
            <w:r>
              <w:rPr>
                <w:rFonts w:ascii="Calibri" w:hAnsi="Calibri" w:cs="Calibri"/>
              </w:rPr>
              <w:t>10</w:t>
            </w:r>
            <w:r w:rsidR="003B7777">
              <w:rPr>
                <w:rFonts w:ascii="Calibri" w:hAnsi="Calibri" w:cs="Calibri"/>
              </w:rPr>
              <w:t>0</w:t>
            </w: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Pr>
          <w:p w14:paraId="534DB86A" w14:textId="14D97BA2" w:rsidR="003B7777" w:rsidRDefault="00BE7C33">
            <w:pPr>
              <w:autoSpaceDE w:val="0"/>
              <w:autoSpaceDN w:val="0"/>
              <w:adjustRightInd w:val="0"/>
              <w:spacing w:after="0" w:line="240" w:lineRule="auto"/>
              <w:rPr>
                <w:rFonts w:ascii="Calibri" w:hAnsi="Calibri" w:cs="Calibri"/>
              </w:rPr>
            </w:pPr>
            <w:r>
              <w:rPr>
                <w:rFonts w:ascii="Calibri" w:hAnsi="Calibri" w:cs="Calibri"/>
              </w:rPr>
              <w:t>10</w:t>
            </w:r>
            <w:r w:rsidR="003B7777">
              <w:rPr>
                <w:rFonts w:ascii="Calibri" w:hAnsi="Calibri" w:cs="Calibri"/>
              </w:rPr>
              <w:t>0</w:t>
            </w:r>
            <w:r>
              <w:rPr>
                <w:rFonts w:ascii="Calibri" w:hAnsi="Calibri" w:cs="Calibri"/>
              </w:rPr>
              <w:t>,0</w:t>
            </w:r>
          </w:p>
        </w:tc>
        <w:tc>
          <w:tcPr>
            <w:tcW w:w="1191" w:type="dxa"/>
            <w:tcBorders>
              <w:top w:val="single" w:sz="4" w:space="0" w:color="auto"/>
              <w:left w:val="single" w:sz="4" w:space="0" w:color="auto"/>
              <w:bottom w:val="single" w:sz="4" w:space="0" w:color="auto"/>
              <w:right w:val="single" w:sz="4" w:space="0" w:color="auto"/>
            </w:tcBorders>
          </w:tcPr>
          <w:p w14:paraId="67A8A9ED" w14:textId="27C7921B" w:rsidR="003B7777" w:rsidRDefault="00BE7C33">
            <w:pPr>
              <w:autoSpaceDE w:val="0"/>
              <w:autoSpaceDN w:val="0"/>
              <w:adjustRightInd w:val="0"/>
              <w:spacing w:after="0" w:line="240" w:lineRule="auto"/>
              <w:rPr>
                <w:rFonts w:ascii="Calibri" w:hAnsi="Calibri" w:cs="Calibri"/>
              </w:rPr>
            </w:pPr>
            <w:r>
              <w:rPr>
                <w:rFonts w:ascii="Calibri" w:hAnsi="Calibri" w:cs="Calibri"/>
              </w:rPr>
              <w:t>10</w:t>
            </w:r>
            <w:r w:rsidR="003B7777">
              <w:rPr>
                <w:rFonts w:ascii="Calibri" w:hAnsi="Calibri" w:cs="Calibri"/>
              </w:rPr>
              <w:t>0</w:t>
            </w:r>
            <w:r>
              <w:rPr>
                <w:rFonts w:ascii="Calibri" w:hAnsi="Calibri" w:cs="Calibri"/>
              </w:rPr>
              <w:t>,0</w:t>
            </w:r>
          </w:p>
        </w:tc>
      </w:tr>
      <w:tr w:rsidR="003B7777" w14:paraId="3FAE5990" w14:textId="77777777">
        <w:tc>
          <w:tcPr>
            <w:tcW w:w="709" w:type="dxa"/>
            <w:tcBorders>
              <w:top w:val="single" w:sz="4" w:space="0" w:color="auto"/>
              <w:left w:val="single" w:sz="4" w:space="0" w:color="auto"/>
              <w:bottom w:val="single" w:sz="4" w:space="0" w:color="auto"/>
              <w:right w:val="single" w:sz="4" w:space="0" w:color="auto"/>
            </w:tcBorders>
          </w:tcPr>
          <w:p w14:paraId="2954DC44"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7</w:t>
            </w:r>
          </w:p>
        </w:tc>
        <w:tc>
          <w:tcPr>
            <w:tcW w:w="4649" w:type="dxa"/>
            <w:tcBorders>
              <w:top w:val="single" w:sz="4" w:space="0" w:color="auto"/>
              <w:left w:val="single" w:sz="4" w:space="0" w:color="auto"/>
              <w:bottom w:val="single" w:sz="4" w:space="0" w:color="auto"/>
              <w:right w:val="single" w:sz="4" w:space="0" w:color="auto"/>
            </w:tcBorders>
          </w:tcPr>
          <w:p w14:paraId="3792E3BC"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Число пациентов, зарегистрированных на территории города Москвы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247" w:type="dxa"/>
            <w:tcBorders>
              <w:top w:val="single" w:sz="4" w:space="0" w:color="auto"/>
              <w:left w:val="single" w:sz="4" w:space="0" w:color="auto"/>
              <w:bottom w:val="single" w:sz="4" w:space="0" w:color="auto"/>
              <w:right w:val="single" w:sz="4" w:space="0" w:color="auto"/>
            </w:tcBorders>
          </w:tcPr>
          <w:p w14:paraId="193784A2"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Pr>
          <w:p w14:paraId="01E7EC75"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0</w:t>
            </w:r>
          </w:p>
        </w:tc>
        <w:tc>
          <w:tcPr>
            <w:tcW w:w="1191" w:type="dxa"/>
            <w:tcBorders>
              <w:top w:val="single" w:sz="4" w:space="0" w:color="auto"/>
              <w:left w:val="single" w:sz="4" w:space="0" w:color="auto"/>
              <w:bottom w:val="single" w:sz="4" w:space="0" w:color="auto"/>
              <w:right w:val="single" w:sz="4" w:space="0" w:color="auto"/>
            </w:tcBorders>
          </w:tcPr>
          <w:p w14:paraId="3967016C"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0</w:t>
            </w:r>
          </w:p>
        </w:tc>
      </w:tr>
      <w:tr w:rsidR="003B7777" w14:paraId="4AC53287" w14:textId="77777777">
        <w:tc>
          <w:tcPr>
            <w:tcW w:w="709" w:type="dxa"/>
            <w:tcBorders>
              <w:top w:val="single" w:sz="4" w:space="0" w:color="auto"/>
              <w:left w:val="single" w:sz="4" w:space="0" w:color="auto"/>
              <w:bottom w:val="single" w:sz="4" w:space="0" w:color="auto"/>
              <w:right w:val="single" w:sz="4" w:space="0" w:color="auto"/>
            </w:tcBorders>
          </w:tcPr>
          <w:p w14:paraId="1EAEC52D"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lastRenderedPageBreak/>
              <w:t>8</w:t>
            </w:r>
          </w:p>
        </w:tc>
        <w:tc>
          <w:tcPr>
            <w:tcW w:w="4649" w:type="dxa"/>
            <w:tcBorders>
              <w:top w:val="single" w:sz="4" w:space="0" w:color="auto"/>
              <w:left w:val="single" w:sz="4" w:space="0" w:color="auto"/>
              <w:bottom w:val="single" w:sz="4" w:space="0" w:color="auto"/>
              <w:right w:val="single" w:sz="4" w:space="0" w:color="auto"/>
            </w:tcBorders>
          </w:tcPr>
          <w:p w14:paraId="31CF1D59" w14:textId="7B73AFE4" w:rsidR="003B7777" w:rsidRDefault="003B7777">
            <w:pPr>
              <w:autoSpaceDE w:val="0"/>
              <w:autoSpaceDN w:val="0"/>
              <w:adjustRightInd w:val="0"/>
              <w:spacing w:after="0" w:line="240" w:lineRule="auto"/>
              <w:rPr>
                <w:rFonts w:ascii="Calibri" w:hAnsi="Calibri" w:cs="Calibri"/>
              </w:rPr>
            </w:pPr>
            <w:r>
              <w:rPr>
                <w:rFonts w:ascii="Calibri" w:hAnsi="Calibri" w:cs="Calibri"/>
              </w:rPr>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w:t>
            </w:r>
            <w:hyperlink w:anchor="Par130" w:history="1">
              <w:r w:rsidR="00870484">
                <w:rPr>
                  <w:rFonts w:ascii="Calibri" w:hAnsi="Calibri" w:cs="Calibri"/>
                  <w:color w:val="0000FF"/>
                </w:rPr>
                <w:t>&lt;1</w:t>
              </w:r>
              <w:r w:rsidR="00870484">
                <w:rPr>
                  <w:rFonts w:ascii="Calibri" w:hAnsi="Calibri" w:cs="Calibri"/>
                  <w:color w:val="0000FF"/>
                </w:rPr>
                <w:t>1</w:t>
              </w:r>
              <w:r w:rsidR="00870484">
                <w:rPr>
                  <w:rFonts w:ascii="Calibri" w:hAnsi="Calibri" w:cs="Calibri"/>
                  <w:color w:val="0000FF"/>
                </w:rPr>
                <w:t>&gt;</w:t>
              </w:r>
            </w:hyperlink>
            <w:r w:rsidRPr="00870484">
              <w:rPr>
                <w:rFonts w:ascii="Calibri" w:hAnsi="Calibri" w:cs="Calibri"/>
                <w:color w:val="0070C0"/>
              </w:rPr>
              <w:t xml:space="preserve"> </w:t>
            </w:r>
            <w:r>
              <w:rPr>
                <w:rFonts w:ascii="Calibri" w:hAnsi="Calibri" w:cs="Calibri"/>
              </w:rPr>
              <w:t>(проценты)</w:t>
            </w:r>
          </w:p>
        </w:tc>
        <w:tc>
          <w:tcPr>
            <w:tcW w:w="1247" w:type="dxa"/>
            <w:tcBorders>
              <w:top w:val="single" w:sz="4" w:space="0" w:color="auto"/>
              <w:left w:val="single" w:sz="4" w:space="0" w:color="auto"/>
              <w:bottom w:val="single" w:sz="4" w:space="0" w:color="auto"/>
              <w:right w:val="single" w:sz="4" w:space="0" w:color="auto"/>
            </w:tcBorders>
          </w:tcPr>
          <w:p w14:paraId="71A5BC8A"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70,0</w:t>
            </w:r>
          </w:p>
        </w:tc>
        <w:tc>
          <w:tcPr>
            <w:tcW w:w="1247" w:type="dxa"/>
            <w:tcBorders>
              <w:top w:val="single" w:sz="4" w:space="0" w:color="auto"/>
              <w:left w:val="single" w:sz="4" w:space="0" w:color="auto"/>
              <w:bottom w:val="single" w:sz="4" w:space="0" w:color="auto"/>
              <w:right w:val="single" w:sz="4" w:space="0" w:color="auto"/>
            </w:tcBorders>
          </w:tcPr>
          <w:p w14:paraId="7E3EF8D5"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70,0</w:t>
            </w:r>
          </w:p>
        </w:tc>
        <w:tc>
          <w:tcPr>
            <w:tcW w:w="1191" w:type="dxa"/>
            <w:tcBorders>
              <w:top w:val="single" w:sz="4" w:space="0" w:color="auto"/>
              <w:left w:val="single" w:sz="4" w:space="0" w:color="auto"/>
              <w:bottom w:val="single" w:sz="4" w:space="0" w:color="auto"/>
              <w:right w:val="single" w:sz="4" w:space="0" w:color="auto"/>
            </w:tcBorders>
          </w:tcPr>
          <w:p w14:paraId="50DD0993"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70,0</w:t>
            </w:r>
          </w:p>
        </w:tc>
      </w:tr>
      <w:tr w:rsidR="003B7777" w14:paraId="47A73DC8" w14:textId="77777777">
        <w:tc>
          <w:tcPr>
            <w:tcW w:w="709" w:type="dxa"/>
            <w:tcBorders>
              <w:top w:val="single" w:sz="4" w:space="0" w:color="auto"/>
              <w:left w:val="single" w:sz="4" w:space="0" w:color="auto"/>
              <w:bottom w:val="single" w:sz="4" w:space="0" w:color="auto"/>
              <w:right w:val="single" w:sz="4" w:space="0" w:color="auto"/>
            </w:tcBorders>
          </w:tcPr>
          <w:p w14:paraId="0A3054FD" w14:textId="77777777" w:rsidR="003B7777" w:rsidRDefault="003B7777">
            <w:pPr>
              <w:autoSpaceDE w:val="0"/>
              <w:autoSpaceDN w:val="0"/>
              <w:adjustRightInd w:val="0"/>
              <w:spacing w:after="0" w:line="240" w:lineRule="auto"/>
              <w:rPr>
                <w:rFonts w:ascii="Calibri" w:hAnsi="Calibri" w:cs="Calibri"/>
              </w:rPr>
            </w:pPr>
            <w:r>
              <w:rPr>
                <w:rFonts w:ascii="Calibri" w:hAnsi="Calibri" w:cs="Calibri"/>
              </w:rPr>
              <w:t>9</w:t>
            </w:r>
          </w:p>
        </w:tc>
        <w:tc>
          <w:tcPr>
            <w:tcW w:w="4649" w:type="dxa"/>
            <w:tcBorders>
              <w:top w:val="single" w:sz="4" w:space="0" w:color="auto"/>
              <w:left w:val="single" w:sz="4" w:space="0" w:color="auto"/>
              <w:bottom w:val="single" w:sz="4" w:space="0" w:color="auto"/>
              <w:right w:val="single" w:sz="4" w:space="0" w:color="auto"/>
            </w:tcBorders>
          </w:tcPr>
          <w:p w14:paraId="7B392F9E" w14:textId="6E4612DF" w:rsidR="003B7777" w:rsidRDefault="003B7777">
            <w:pPr>
              <w:autoSpaceDE w:val="0"/>
              <w:autoSpaceDN w:val="0"/>
              <w:adjustRightInd w:val="0"/>
              <w:spacing w:after="0" w:line="240" w:lineRule="auto"/>
              <w:rPr>
                <w:rFonts w:ascii="Calibri" w:hAnsi="Calibri" w:cs="Calibri"/>
              </w:rPr>
            </w:pPr>
            <w:r>
              <w:rPr>
                <w:rFonts w:ascii="Calibri" w:hAnsi="Calibri" w:cs="Calibri"/>
              </w:rPr>
              <w:t xml:space="preserve">Доля граждан, обеспеченных лекарственными препаратами, в общем количестве льготных категорий граждан (проценты) </w:t>
            </w:r>
            <w:hyperlink w:anchor="Par130" w:history="1">
              <w:r w:rsidR="00870484">
                <w:rPr>
                  <w:rFonts w:ascii="Calibri" w:hAnsi="Calibri" w:cs="Calibri"/>
                  <w:color w:val="0000FF"/>
                </w:rPr>
                <w:t>&lt;1</w:t>
              </w:r>
              <w:r w:rsidR="00870484">
                <w:rPr>
                  <w:rFonts w:ascii="Calibri" w:hAnsi="Calibri" w:cs="Calibri"/>
                  <w:color w:val="0000FF"/>
                </w:rPr>
                <w:t>2</w:t>
              </w:r>
              <w:r w:rsidR="00870484">
                <w:rPr>
                  <w:rFonts w:ascii="Calibri" w:hAnsi="Calibri" w:cs="Calibri"/>
                  <w:color w:val="0000FF"/>
                </w:rPr>
                <w:t>&gt;</w:t>
              </w:r>
            </w:hyperlink>
          </w:p>
        </w:tc>
        <w:tc>
          <w:tcPr>
            <w:tcW w:w="1247" w:type="dxa"/>
            <w:tcBorders>
              <w:top w:val="single" w:sz="4" w:space="0" w:color="auto"/>
              <w:left w:val="single" w:sz="4" w:space="0" w:color="auto"/>
              <w:bottom w:val="single" w:sz="4" w:space="0" w:color="auto"/>
              <w:right w:val="single" w:sz="4" w:space="0" w:color="auto"/>
            </w:tcBorders>
          </w:tcPr>
          <w:p w14:paraId="5BE4CC10" w14:textId="7E2CB98B" w:rsidR="003B7777" w:rsidRDefault="003B7777">
            <w:pPr>
              <w:autoSpaceDE w:val="0"/>
              <w:autoSpaceDN w:val="0"/>
              <w:adjustRightInd w:val="0"/>
              <w:spacing w:after="0" w:line="240" w:lineRule="auto"/>
              <w:rPr>
                <w:rFonts w:ascii="Calibri" w:hAnsi="Calibri" w:cs="Calibri"/>
              </w:rPr>
            </w:pPr>
            <w:r>
              <w:rPr>
                <w:rFonts w:ascii="Calibri" w:hAnsi="Calibri" w:cs="Calibri"/>
              </w:rPr>
              <w:t>5</w:t>
            </w:r>
            <w:r w:rsidR="00E45F6D">
              <w:rPr>
                <w:rFonts w:ascii="Calibri" w:hAnsi="Calibri" w:cs="Calibri"/>
              </w:rPr>
              <w:t>5</w:t>
            </w:r>
            <w:r>
              <w:rPr>
                <w:rFonts w:ascii="Calibri" w:hAnsi="Calibri" w:cs="Calibri"/>
              </w:rPr>
              <w:t>,</w:t>
            </w:r>
            <w:r w:rsidR="00E45F6D">
              <w:rPr>
                <w:rFonts w:ascii="Calibri" w:hAnsi="Calibri" w:cs="Calibri"/>
              </w:rPr>
              <w:t>87</w:t>
            </w:r>
          </w:p>
        </w:tc>
        <w:tc>
          <w:tcPr>
            <w:tcW w:w="1247" w:type="dxa"/>
            <w:tcBorders>
              <w:top w:val="single" w:sz="4" w:space="0" w:color="auto"/>
              <w:left w:val="single" w:sz="4" w:space="0" w:color="auto"/>
              <w:bottom w:val="single" w:sz="4" w:space="0" w:color="auto"/>
              <w:right w:val="single" w:sz="4" w:space="0" w:color="auto"/>
            </w:tcBorders>
          </w:tcPr>
          <w:p w14:paraId="737571D4" w14:textId="51BD79EF" w:rsidR="003B7777" w:rsidRDefault="003B7777">
            <w:pPr>
              <w:autoSpaceDE w:val="0"/>
              <w:autoSpaceDN w:val="0"/>
              <w:adjustRightInd w:val="0"/>
              <w:spacing w:after="0" w:line="240" w:lineRule="auto"/>
              <w:rPr>
                <w:rFonts w:ascii="Calibri" w:hAnsi="Calibri" w:cs="Calibri"/>
              </w:rPr>
            </w:pPr>
            <w:r>
              <w:rPr>
                <w:rFonts w:ascii="Calibri" w:hAnsi="Calibri" w:cs="Calibri"/>
              </w:rPr>
              <w:t>5</w:t>
            </w:r>
            <w:r w:rsidR="00E45F6D">
              <w:rPr>
                <w:rFonts w:ascii="Calibri" w:hAnsi="Calibri" w:cs="Calibri"/>
              </w:rPr>
              <w:t>7</w:t>
            </w:r>
            <w:r>
              <w:rPr>
                <w:rFonts w:ascii="Calibri" w:hAnsi="Calibri" w:cs="Calibri"/>
              </w:rPr>
              <w:t>,</w:t>
            </w:r>
            <w:r w:rsidR="00E45F6D">
              <w:rPr>
                <w:rFonts w:ascii="Calibri" w:hAnsi="Calibri" w:cs="Calibri"/>
              </w:rPr>
              <w:t>12</w:t>
            </w:r>
          </w:p>
        </w:tc>
        <w:tc>
          <w:tcPr>
            <w:tcW w:w="1191" w:type="dxa"/>
            <w:tcBorders>
              <w:top w:val="single" w:sz="4" w:space="0" w:color="auto"/>
              <w:left w:val="single" w:sz="4" w:space="0" w:color="auto"/>
              <w:bottom w:val="single" w:sz="4" w:space="0" w:color="auto"/>
              <w:right w:val="single" w:sz="4" w:space="0" w:color="auto"/>
            </w:tcBorders>
          </w:tcPr>
          <w:p w14:paraId="7B9CC10E" w14:textId="12F7333C" w:rsidR="003B7777" w:rsidRDefault="003B7777">
            <w:pPr>
              <w:autoSpaceDE w:val="0"/>
              <w:autoSpaceDN w:val="0"/>
              <w:adjustRightInd w:val="0"/>
              <w:spacing w:after="0" w:line="240" w:lineRule="auto"/>
              <w:rPr>
                <w:rFonts w:ascii="Calibri" w:hAnsi="Calibri" w:cs="Calibri"/>
              </w:rPr>
            </w:pPr>
            <w:r>
              <w:rPr>
                <w:rFonts w:ascii="Calibri" w:hAnsi="Calibri" w:cs="Calibri"/>
              </w:rPr>
              <w:t>5</w:t>
            </w:r>
            <w:r w:rsidR="00E45F6D">
              <w:rPr>
                <w:rFonts w:ascii="Calibri" w:hAnsi="Calibri" w:cs="Calibri"/>
              </w:rPr>
              <w:t>8</w:t>
            </w:r>
            <w:r>
              <w:rPr>
                <w:rFonts w:ascii="Calibri" w:hAnsi="Calibri" w:cs="Calibri"/>
              </w:rPr>
              <w:t>,</w:t>
            </w:r>
            <w:r w:rsidR="00E45F6D">
              <w:rPr>
                <w:rFonts w:ascii="Calibri" w:hAnsi="Calibri" w:cs="Calibri"/>
              </w:rPr>
              <w:t>39</w:t>
            </w:r>
          </w:p>
        </w:tc>
      </w:tr>
      <w:tr w:rsidR="00E45F6D" w14:paraId="4A753649" w14:textId="77777777">
        <w:tc>
          <w:tcPr>
            <w:tcW w:w="709" w:type="dxa"/>
            <w:tcBorders>
              <w:top w:val="single" w:sz="4" w:space="0" w:color="auto"/>
              <w:left w:val="single" w:sz="4" w:space="0" w:color="auto"/>
              <w:bottom w:val="single" w:sz="4" w:space="0" w:color="auto"/>
              <w:right w:val="single" w:sz="4" w:space="0" w:color="auto"/>
            </w:tcBorders>
          </w:tcPr>
          <w:p w14:paraId="5DD46C55" w14:textId="4435DC5E" w:rsidR="00E45F6D" w:rsidRDefault="00E45F6D">
            <w:pPr>
              <w:autoSpaceDE w:val="0"/>
              <w:autoSpaceDN w:val="0"/>
              <w:adjustRightInd w:val="0"/>
              <w:spacing w:after="0" w:line="240" w:lineRule="auto"/>
              <w:rPr>
                <w:rFonts w:ascii="Calibri" w:hAnsi="Calibri" w:cs="Calibri"/>
              </w:rPr>
            </w:pPr>
            <w:r>
              <w:rPr>
                <w:rFonts w:ascii="Calibri" w:hAnsi="Calibri" w:cs="Calibri"/>
              </w:rPr>
              <w:t>10</w:t>
            </w:r>
          </w:p>
        </w:tc>
        <w:tc>
          <w:tcPr>
            <w:tcW w:w="4649" w:type="dxa"/>
            <w:tcBorders>
              <w:top w:val="single" w:sz="4" w:space="0" w:color="auto"/>
              <w:left w:val="single" w:sz="4" w:space="0" w:color="auto"/>
              <w:bottom w:val="single" w:sz="4" w:space="0" w:color="auto"/>
              <w:right w:val="single" w:sz="4" w:space="0" w:color="auto"/>
            </w:tcBorders>
          </w:tcPr>
          <w:p w14:paraId="394CD2CB" w14:textId="26EA7ACA" w:rsidR="00E45F6D" w:rsidRDefault="00E45F6D">
            <w:pPr>
              <w:autoSpaceDE w:val="0"/>
              <w:autoSpaceDN w:val="0"/>
              <w:adjustRightInd w:val="0"/>
              <w:spacing w:after="0" w:line="240" w:lineRule="auto"/>
              <w:rPr>
                <w:rFonts w:ascii="Calibri" w:hAnsi="Calibri" w:cs="Calibri"/>
              </w:rPr>
            </w:pPr>
            <w:r>
              <w:rPr>
                <w:rFonts w:ascii="Calibri" w:hAnsi="Calibri" w:cs="Calibri"/>
              </w:rPr>
              <w:t xml:space="preserve">Доля пациентов, находящихся в стационарных </w:t>
            </w:r>
            <w:r w:rsidR="002F0EA2">
              <w:rPr>
                <w:rFonts w:ascii="Calibri" w:hAnsi="Calibri" w:cs="Calibri"/>
              </w:rPr>
              <w:t>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 (проценты)</w:t>
            </w:r>
          </w:p>
        </w:tc>
        <w:tc>
          <w:tcPr>
            <w:tcW w:w="1247" w:type="dxa"/>
            <w:tcBorders>
              <w:top w:val="single" w:sz="4" w:space="0" w:color="auto"/>
              <w:left w:val="single" w:sz="4" w:space="0" w:color="auto"/>
              <w:bottom w:val="single" w:sz="4" w:space="0" w:color="auto"/>
              <w:right w:val="single" w:sz="4" w:space="0" w:color="auto"/>
            </w:tcBorders>
          </w:tcPr>
          <w:p w14:paraId="533F8E63" w14:textId="25870773" w:rsidR="00E45F6D" w:rsidRDefault="002F0EA2">
            <w:pPr>
              <w:autoSpaceDE w:val="0"/>
              <w:autoSpaceDN w:val="0"/>
              <w:adjustRightInd w:val="0"/>
              <w:spacing w:after="0" w:line="240" w:lineRule="auto"/>
              <w:rPr>
                <w:rFonts w:ascii="Calibri" w:hAnsi="Calibri" w:cs="Calibri"/>
              </w:rPr>
            </w:pPr>
            <w:r>
              <w:rPr>
                <w:rFonts w:ascii="Calibri" w:hAnsi="Calibri" w:cs="Calibri"/>
              </w:rPr>
              <w:t>80,0</w:t>
            </w:r>
          </w:p>
        </w:tc>
        <w:tc>
          <w:tcPr>
            <w:tcW w:w="1247" w:type="dxa"/>
            <w:tcBorders>
              <w:top w:val="single" w:sz="4" w:space="0" w:color="auto"/>
              <w:left w:val="single" w:sz="4" w:space="0" w:color="auto"/>
              <w:bottom w:val="single" w:sz="4" w:space="0" w:color="auto"/>
              <w:right w:val="single" w:sz="4" w:space="0" w:color="auto"/>
            </w:tcBorders>
          </w:tcPr>
          <w:p w14:paraId="4846413C" w14:textId="4DA9E614" w:rsidR="00E45F6D" w:rsidRDefault="002F0EA2">
            <w:pPr>
              <w:autoSpaceDE w:val="0"/>
              <w:autoSpaceDN w:val="0"/>
              <w:adjustRightInd w:val="0"/>
              <w:spacing w:after="0" w:line="240" w:lineRule="auto"/>
              <w:rPr>
                <w:rFonts w:ascii="Calibri" w:hAnsi="Calibri" w:cs="Calibri"/>
              </w:rPr>
            </w:pPr>
            <w:r>
              <w:rPr>
                <w:rFonts w:ascii="Calibri" w:hAnsi="Calibri" w:cs="Calibri"/>
              </w:rPr>
              <w:t>80,0</w:t>
            </w:r>
          </w:p>
        </w:tc>
        <w:tc>
          <w:tcPr>
            <w:tcW w:w="1191" w:type="dxa"/>
            <w:tcBorders>
              <w:top w:val="single" w:sz="4" w:space="0" w:color="auto"/>
              <w:left w:val="single" w:sz="4" w:space="0" w:color="auto"/>
              <w:bottom w:val="single" w:sz="4" w:space="0" w:color="auto"/>
              <w:right w:val="single" w:sz="4" w:space="0" w:color="auto"/>
            </w:tcBorders>
          </w:tcPr>
          <w:p w14:paraId="4A416965" w14:textId="4E24ECF8" w:rsidR="00E45F6D" w:rsidRDefault="002F0EA2">
            <w:pPr>
              <w:autoSpaceDE w:val="0"/>
              <w:autoSpaceDN w:val="0"/>
              <w:adjustRightInd w:val="0"/>
              <w:spacing w:after="0" w:line="240" w:lineRule="auto"/>
              <w:rPr>
                <w:rFonts w:ascii="Calibri" w:hAnsi="Calibri" w:cs="Calibri"/>
              </w:rPr>
            </w:pPr>
            <w:r>
              <w:rPr>
                <w:rFonts w:ascii="Calibri" w:hAnsi="Calibri" w:cs="Calibri"/>
              </w:rPr>
              <w:t>80,0</w:t>
            </w:r>
          </w:p>
        </w:tc>
      </w:tr>
      <w:tr w:rsidR="002F0EA2" w14:paraId="4CFF4327" w14:textId="77777777">
        <w:tc>
          <w:tcPr>
            <w:tcW w:w="709" w:type="dxa"/>
            <w:tcBorders>
              <w:top w:val="single" w:sz="4" w:space="0" w:color="auto"/>
              <w:left w:val="single" w:sz="4" w:space="0" w:color="auto"/>
              <w:bottom w:val="single" w:sz="4" w:space="0" w:color="auto"/>
              <w:right w:val="single" w:sz="4" w:space="0" w:color="auto"/>
            </w:tcBorders>
          </w:tcPr>
          <w:p w14:paraId="1AB7FBBD" w14:textId="1FC42545" w:rsidR="002F0EA2" w:rsidRDefault="002F0EA2">
            <w:pPr>
              <w:autoSpaceDE w:val="0"/>
              <w:autoSpaceDN w:val="0"/>
              <w:adjustRightInd w:val="0"/>
              <w:spacing w:after="0" w:line="240" w:lineRule="auto"/>
              <w:rPr>
                <w:rFonts w:ascii="Calibri" w:hAnsi="Calibri" w:cs="Calibri"/>
              </w:rPr>
            </w:pPr>
            <w:r>
              <w:rPr>
                <w:rFonts w:ascii="Calibri" w:hAnsi="Calibri" w:cs="Calibri"/>
              </w:rPr>
              <w:t>11</w:t>
            </w:r>
          </w:p>
        </w:tc>
        <w:tc>
          <w:tcPr>
            <w:tcW w:w="4649" w:type="dxa"/>
            <w:tcBorders>
              <w:top w:val="single" w:sz="4" w:space="0" w:color="auto"/>
              <w:left w:val="single" w:sz="4" w:space="0" w:color="auto"/>
              <w:bottom w:val="single" w:sz="4" w:space="0" w:color="auto"/>
              <w:right w:val="single" w:sz="4" w:space="0" w:color="auto"/>
            </w:tcBorders>
          </w:tcPr>
          <w:p w14:paraId="1F41337D" w14:textId="7EF5C489" w:rsidR="002F0EA2" w:rsidRDefault="002F0EA2">
            <w:pPr>
              <w:autoSpaceDE w:val="0"/>
              <w:autoSpaceDN w:val="0"/>
              <w:adjustRightInd w:val="0"/>
              <w:spacing w:after="0" w:line="240" w:lineRule="auto"/>
              <w:rPr>
                <w:rFonts w:ascii="Calibri" w:hAnsi="Calibri" w:cs="Calibri"/>
              </w:rPr>
            </w:pPr>
            <w:r>
              <w:rPr>
                <w:rFonts w:ascii="Calibri" w:hAnsi="Calibri" w:cs="Calibri"/>
              </w:rPr>
              <w:t xml:space="preserve">Доля детей в возрасте от 2 до 17 лет с диагнозом «сахарный диабет», обеспеченных медицинскими изделиями для непрерывного мониторинга уровня глюкозы в крови (проценты) </w:t>
            </w:r>
          </w:p>
        </w:tc>
        <w:tc>
          <w:tcPr>
            <w:tcW w:w="1247" w:type="dxa"/>
            <w:tcBorders>
              <w:top w:val="single" w:sz="4" w:space="0" w:color="auto"/>
              <w:left w:val="single" w:sz="4" w:space="0" w:color="auto"/>
              <w:bottom w:val="single" w:sz="4" w:space="0" w:color="auto"/>
              <w:right w:val="single" w:sz="4" w:space="0" w:color="auto"/>
            </w:tcBorders>
          </w:tcPr>
          <w:p w14:paraId="2361143C" w14:textId="74809765" w:rsidR="002F0EA2" w:rsidRDefault="002F0EA2">
            <w:pPr>
              <w:autoSpaceDE w:val="0"/>
              <w:autoSpaceDN w:val="0"/>
              <w:adjustRightInd w:val="0"/>
              <w:spacing w:after="0" w:line="240" w:lineRule="auto"/>
              <w:rPr>
                <w:rFonts w:ascii="Calibri" w:hAnsi="Calibri" w:cs="Calibri"/>
              </w:rPr>
            </w:pPr>
            <w:r>
              <w:rPr>
                <w:rFonts w:ascii="Calibri" w:hAnsi="Calibri" w:cs="Calibri"/>
              </w:rPr>
              <w:t>85,0</w:t>
            </w:r>
          </w:p>
        </w:tc>
        <w:tc>
          <w:tcPr>
            <w:tcW w:w="1247" w:type="dxa"/>
            <w:tcBorders>
              <w:top w:val="single" w:sz="4" w:space="0" w:color="auto"/>
              <w:left w:val="single" w:sz="4" w:space="0" w:color="auto"/>
              <w:bottom w:val="single" w:sz="4" w:space="0" w:color="auto"/>
              <w:right w:val="single" w:sz="4" w:space="0" w:color="auto"/>
            </w:tcBorders>
          </w:tcPr>
          <w:p w14:paraId="5E5202C2" w14:textId="3CB307C2" w:rsidR="002F0EA2" w:rsidRDefault="002F0EA2">
            <w:pPr>
              <w:autoSpaceDE w:val="0"/>
              <w:autoSpaceDN w:val="0"/>
              <w:adjustRightInd w:val="0"/>
              <w:spacing w:after="0" w:line="240" w:lineRule="auto"/>
              <w:rPr>
                <w:rFonts w:ascii="Calibri" w:hAnsi="Calibri" w:cs="Calibri"/>
              </w:rPr>
            </w:pPr>
            <w:r>
              <w:rPr>
                <w:rFonts w:ascii="Calibri" w:hAnsi="Calibri" w:cs="Calibri"/>
              </w:rPr>
              <w:t>85,0</w:t>
            </w:r>
          </w:p>
        </w:tc>
        <w:tc>
          <w:tcPr>
            <w:tcW w:w="1191" w:type="dxa"/>
            <w:tcBorders>
              <w:top w:val="single" w:sz="4" w:space="0" w:color="auto"/>
              <w:left w:val="single" w:sz="4" w:space="0" w:color="auto"/>
              <w:bottom w:val="single" w:sz="4" w:space="0" w:color="auto"/>
              <w:right w:val="single" w:sz="4" w:space="0" w:color="auto"/>
            </w:tcBorders>
          </w:tcPr>
          <w:p w14:paraId="0B40B8D4" w14:textId="01FE2ECE" w:rsidR="002F0EA2" w:rsidRDefault="002F0EA2">
            <w:pPr>
              <w:autoSpaceDE w:val="0"/>
              <w:autoSpaceDN w:val="0"/>
              <w:adjustRightInd w:val="0"/>
              <w:spacing w:after="0" w:line="240" w:lineRule="auto"/>
              <w:rPr>
                <w:rFonts w:ascii="Calibri" w:hAnsi="Calibri" w:cs="Calibri"/>
              </w:rPr>
            </w:pPr>
            <w:r>
              <w:rPr>
                <w:rFonts w:ascii="Calibri" w:hAnsi="Calibri" w:cs="Calibri"/>
              </w:rPr>
              <w:t>85,0</w:t>
            </w:r>
          </w:p>
        </w:tc>
      </w:tr>
    </w:tbl>
    <w:p w14:paraId="75F9F9B2" w14:textId="77777777" w:rsidR="003B7777" w:rsidRDefault="003B7777" w:rsidP="003B7777">
      <w:pPr>
        <w:autoSpaceDE w:val="0"/>
        <w:autoSpaceDN w:val="0"/>
        <w:adjustRightInd w:val="0"/>
        <w:spacing w:after="0" w:line="240" w:lineRule="auto"/>
        <w:jc w:val="both"/>
        <w:rPr>
          <w:rFonts w:ascii="Calibri" w:hAnsi="Calibri" w:cs="Calibri"/>
        </w:rPr>
      </w:pPr>
    </w:p>
    <w:p w14:paraId="11ED0BEA" w14:textId="77777777" w:rsidR="003B7777" w:rsidRDefault="003B7777" w:rsidP="003B7777">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4DEED95D" w14:textId="7E57832E" w:rsidR="003B7777" w:rsidRDefault="003B7777" w:rsidP="003B7777">
      <w:pPr>
        <w:autoSpaceDE w:val="0"/>
        <w:autoSpaceDN w:val="0"/>
        <w:adjustRightInd w:val="0"/>
        <w:spacing w:before="220" w:after="0" w:line="240" w:lineRule="auto"/>
        <w:ind w:firstLine="540"/>
        <w:jc w:val="both"/>
        <w:rPr>
          <w:rFonts w:ascii="Calibri" w:hAnsi="Calibri" w:cs="Calibri"/>
        </w:rPr>
      </w:pPr>
      <w:r>
        <w:rPr>
          <w:rFonts w:ascii="Calibri" w:hAnsi="Calibri" w:cs="Calibri"/>
        </w:rPr>
        <w:t>&lt;1</w:t>
      </w:r>
      <w:r w:rsidR="00096621">
        <w:rPr>
          <w:rFonts w:ascii="Calibri" w:hAnsi="Calibri" w:cs="Calibri"/>
        </w:rPr>
        <w:t>1</w:t>
      </w:r>
      <w:r>
        <w:rPr>
          <w:rFonts w:ascii="Calibri" w:hAnsi="Calibri" w:cs="Calibri"/>
        </w:rPr>
        <w:t>&gt; Включенных в перечень хронических неинфекционных заболеваний и состояний, при наличии которых устанавливается диспансерное наблюдение, утверждаемый Департаментом здравоохранения города Москвы.</w:t>
      </w:r>
    </w:p>
    <w:p w14:paraId="5F1597F4" w14:textId="6D7E367B" w:rsidR="003B7777" w:rsidRDefault="003B7777" w:rsidP="003B7777">
      <w:pPr>
        <w:autoSpaceDE w:val="0"/>
        <w:autoSpaceDN w:val="0"/>
        <w:adjustRightInd w:val="0"/>
        <w:spacing w:before="220" w:after="0" w:line="240" w:lineRule="auto"/>
        <w:ind w:firstLine="540"/>
        <w:jc w:val="both"/>
        <w:rPr>
          <w:rFonts w:ascii="Calibri" w:hAnsi="Calibri" w:cs="Calibri"/>
        </w:rPr>
      </w:pPr>
      <w:r>
        <w:rPr>
          <w:rFonts w:ascii="Calibri" w:hAnsi="Calibri" w:cs="Calibri"/>
        </w:rPr>
        <w:t>&lt;1</w:t>
      </w:r>
      <w:r w:rsidR="00096621">
        <w:rPr>
          <w:rFonts w:ascii="Calibri" w:hAnsi="Calibri" w:cs="Calibri"/>
        </w:rPr>
        <w:t>2</w:t>
      </w:r>
      <w:r>
        <w:rPr>
          <w:rFonts w:ascii="Calibri" w:hAnsi="Calibri" w:cs="Calibri"/>
        </w:rPr>
        <w:t>&gt; Расчет прогнозного значения показателя осуществлен по доле граждан, обеспеченных лекарственными препаратами, медицинскими изделиями, специализированными продуктами лечебного питания по рецептам, выписанным медицинскими работниками медицинских организаций государственной системы здравоохранения города Москвы, бесплатно или с пятидесятипроцентной скидкой, от общего количества граждан, имеющих право на получение государственной социальной помощи в виде набора социальных услуг, и граждан, имеющих право в соответствии с нормативными правовыми актами города Москвы на получение мер социальной поддержки в форме лекарственного обеспечения.</w:t>
      </w:r>
    </w:p>
    <w:p w14:paraId="61B07D2C" w14:textId="77777777" w:rsidR="003B7777" w:rsidRDefault="003B7777" w:rsidP="003B7777">
      <w:pPr>
        <w:autoSpaceDE w:val="0"/>
        <w:autoSpaceDN w:val="0"/>
        <w:adjustRightInd w:val="0"/>
        <w:spacing w:after="0" w:line="240" w:lineRule="auto"/>
        <w:jc w:val="center"/>
        <w:rPr>
          <w:rFonts w:ascii="Calibri" w:hAnsi="Calibri" w:cs="Calibri"/>
        </w:rPr>
      </w:pPr>
    </w:p>
    <w:p w14:paraId="41265C8A" w14:textId="77777777" w:rsidR="00705B86" w:rsidRDefault="00705B86"/>
    <w:sectPr w:rsidR="00705B86" w:rsidSect="001B0ABA">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77"/>
    <w:rsid w:val="00096621"/>
    <w:rsid w:val="00125AD6"/>
    <w:rsid w:val="001C7F31"/>
    <w:rsid w:val="0021543C"/>
    <w:rsid w:val="002174A4"/>
    <w:rsid w:val="002D0D47"/>
    <w:rsid w:val="002F0EA2"/>
    <w:rsid w:val="00376A3A"/>
    <w:rsid w:val="003B7777"/>
    <w:rsid w:val="005F54E3"/>
    <w:rsid w:val="00705B86"/>
    <w:rsid w:val="00722B4F"/>
    <w:rsid w:val="00870484"/>
    <w:rsid w:val="00A45EB8"/>
    <w:rsid w:val="00B065CC"/>
    <w:rsid w:val="00B5626C"/>
    <w:rsid w:val="00BE7C33"/>
    <w:rsid w:val="00C2799E"/>
    <w:rsid w:val="00C32DE4"/>
    <w:rsid w:val="00C866B2"/>
    <w:rsid w:val="00E45F6D"/>
    <w:rsid w:val="00E842E2"/>
    <w:rsid w:val="00F12F04"/>
    <w:rsid w:val="00F24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AC65C"/>
  <w15:chartTrackingRefBased/>
  <w15:docId w15:val="{374264A0-7D1D-4B43-883C-20D860A31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MOS&amp;n=242016&amp;dst=1000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6</Pages>
  <Words>1704</Words>
  <Characters>9717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А. Федорова</dc:creator>
  <cp:keywords/>
  <dc:description/>
  <cp:lastModifiedBy>Наталья А. Федорова</cp:lastModifiedBy>
  <cp:revision>4</cp:revision>
  <dcterms:created xsi:type="dcterms:W3CDTF">2024-09-11T11:33:00Z</dcterms:created>
  <dcterms:modified xsi:type="dcterms:W3CDTF">2025-08-04T08:28:00Z</dcterms:modified>
</cp:coreProperties>
</file>