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7FD0A" w14:textId="331FE7A6" w:rsidR="0023504A" w:rsidRPr="00377126" w:rsidRDefault="00C91C14" w:rsidP="0023504A">
      <w:pPr>
        <w:autoSpaceDE w:val="0"/>
        <w:autoSpaceDN w:val="0"/>
        <w:adjustRightInd w:val="0"/>
        <w:jc w:val="center"/>
        <w:rPr>
          <w:b/>
          <w:bCs/>
          <w:color w:val="31849B"/>
          <w:sz w:val="30"/>
          <w:szCs w:val="30"/>
        </w:rPr>
      </w:pPr>
      <w:r w:rsidRPr="00377126">
        <w:rPr>
          <w:b/>
          <w:color w:val="31849B"/>
          <w:kern w:val="36"/>
          <w:sz w:val="30"/>
          <w:szCs w:val="30"/>
        </w:rPr>
        <w:t>Основные положения учетной политики</w:t>
      </w:r>
      <w:r w:rsidR="0023504A" w:rsidRPr="00377126">
        <w:rPr>
          <w:b/>
          <w:color w:val="31849B"/>
          <w:kern w:val="36"/>
          <w:sz w:val="30"/>
          <w:szCs w:val="30"/>
        </w:rPr>
        <w:t xml:space="preserve"> федерального государственного бюджетного учреждения </w:t>
      </w:r>
      <w:r w:rsidRPr="00377126">
        <w:rPr>
          <w:b/>
          <w:color w:val="31849B"/>
          <w:kern w:val="36"/>
          <w:sz w:val="30"/>
          <w:szCs w:val="30"/>
        </w:rPr>
        <w:t>«</w:t>
      </w:r>
      <w:r w:rsidR="00343861" w:rsidRPr="00377126">
        <w:rPr>
          <w:b/>
          <w:color w:val="31849B"/>
          <w:kern w:val="36"/>
          <w:sz w:val="30"/>
          <w:szCs w:val="30"/>
        </w:rPr>
        <w:t>Поликли</w:t>
      </w:r>
      <w:r w:rsidR="0023504A" w:rsidRPr="00377126">
        <w:rPr>
          <w:b/>
          <w:color w:val="31849B"/>
          <w:kern w:val="36"/>
          <w:sz w:val="30"/>
          <w:szCs w:val="30"/>
        </w:rPr>
        <w:t xml:space="preserve">ника </w:t>
      </w:r>
      <w:r w:rsidR="00343861" w:rsidRPr="00377126">
        <w:rPr>
          <w:b/>
          <w:color w:val="31849B"/>
          <w:kern w:val="36"/>
          <w:sz w:val="30"/>
          <w:szCs w:val="30"/>
        </w:rPr>
        <w:t>№</w:t>
      </w:r>
      <w:r w:rsidR="0023504A" w:rsidRPr="00377126">
        <w:rPr>
          <w:b/>
          <w:color w:val="31849B"/>
          <w:kern w:val="36"/>
          <w:sz w:val="30"/>
          <w:szCs w:val="30"/>
        </w:rPr>
        <w:t xml:space="preserve"> </w:t>
      </w:r>
      <w:r w:rsidR="00343861" w:rsidRPr="00377126">
        <w:rPr>
          <w:b/>
          <w:color w:val="31849B"/>
          <w:kern w:val="36"/>
          <w:sz w:val="30"/>
          <w:szCs w:val="30"/>
        </w:rPr>
        <w:t xml:space="preserve">2» </w:t>
      </w:r>
      <w:r w:rsidR="0023504A" w:rsidRPr="00377126">
        <w:rPr>
          <w:b/>
          <w:color w:val="31849B"/>
          <w:kern w:val="36"/>
          <w:sz w:val="30"/>
          <w:szCs w:val="30"/>
        </w:rPr>
        <w:t xml:space="preserve">Управления делами Президента Российской Федерации </w:t>
      </w:r>
      <w:r w:rsidR="00343861" w:rsidRPr="00377126">
        <w:rPr>
          <w:b/>
          <w:color w:val="31849B"/>
          <w:kern w:val="36"/>
          <w:sz w:val="30"/>
          <w:szCs w:val="30"/>
        </w:rPr>
        <w:t>на 202</w:t>
      </w:r>
      <w:r w:rsidR="00D732AB">
        <w:rPr>
          <w:b/>
          <w:color w:val="31849B"/>
          <w:kern w:val="36"/>
          <w:sz w:val="30"/>
          <w:szCs w:val="30"/>
        </w:rPr>
        <w:t>6</w:t>
      </w:r>
      <w:r w:rsidRPr="00377126">
        <w:rPr>
          <w:b/>
          <w:color w:val="31849B"/>
          <w:kern w:val="36"/>
          <w:sz w:val="30"/>
          <w:szCs w:val="30"/>
        </w:rPr>
        <w:t xml:space="preserve"> год</w:t>
      </w:r>
      <w:r w:rsidR="0023504A" w:rsidRPr="00377126">
        <w:rPr>
          <w:b/>
          <w:color w:val="31849B"/>
          <w:kern w:val="36"/>
          <w:sz w:val="30"/>
          <w:szCs w:val="30"/>
        </w:rPr>
        <w:t xml:space="preserve"> для публичного раскрытия на официальном сайте в </w:t>
      </w:r>
      <w:r w:rsidR="0023504A" w:rsidRPr="00377126">
        <w:rPr>
          <w:b/>
          <w:bCs/>
          <w:color w:val="31849B"/>
          <w:sz w:val="30"/>
          <w:szCs w:val="30"/>
        </w:rPr>
        <w:t xml:space="preserve">информационно-телекоммуникационной сети «Интернет» в соответствии с приказом Минфина России </w:t>
      </w:r>
    </w:p>
    <w:p w14:paraId="07233AE8" w14:textId="77777777" w:rsidR="0023504A" w:rsidRPr="00377126" w:rsidRDefault="0023504A" w:rsidP="0023504A">
      <w:pPr>
        <w:autoSpaceDE w:val="0"/>
        <w:autoSpaceDN w:val="0"/>
        <w:adjustRightInd w:val="0"/>
        <w:jc w:val="center"/>
        <w:rPr>
          <w:b/>
          <w:bCs/>
          <w:color w:val="31849B"/>
          <w:sz w:val="30"/>
          <w:szCs w:val="30"/>
        </w:rPr>
      </w:pPr>
      <w:r w:rsidRPr="00377126">
        <w:rPr>
          <w:b/>
          <w:bCs/>
          <w:color w:val="31849B"/>
          <w:sz w:val="30"/>
          <w:szCs w:val="30"/>
        </w:rPr>
        <w:t>от 30 декабря 2017 года № 274н</w:t>
      </w:r>
    </w:p>
    <w:p w14:paraId="6D979AB0" w14:textId="77777777" w:rsidR="00E92011" w:rsidRDefault="00E92011" w:rsidP="006105FB">
      <w:pPr>
        <w:spacing w:after="152" w:line="168" w:lineRule="atLeast"/>
        <w:jc w:val="both"/>
        <w:rPr>
          <w:sz w:val="22"/>
          <w:szCs w:val="22"/>
        </w:rPr>
      </w:pPr>
    </w:p>
    <w:p w14:paraId="6C164BEB" w14:textId="77777777" w:rsidR="002D4257" w:rsidRPr="006105FB" w:rsidRDefault="002D4257" w:rsidP="00F027E1">
      <w:pPr>
        <w:spacing w:after="152" w:line="168" w:lineRule="atLeast"/>
        <w:contextualSpacing/>
        <w:jc w:val="both"/>
        <w:rPr>
          <w:sz w:val="22"/>
          <w:szCs w:val="22"/>
        </w:rPr>
      </w:pPr>
    </w:p>
    <w:p w14:paraId="2E6B6B7C" w14:textId="011D6677" w:rsidR="006105FB" w:rsidRPr="00D732AB" w:rsidRDefault="00C91C14" w:rsidP="00D732AB">
      <w:pPr>
        <w:pStyle w:val="ab"/>
        <w:numPr>
          <w:ilvl w:val="0"/>
          <w:numId w:val="6"/>
        </w:numPr>
        <w:spacing w:line="360" w:lineRule="auto"/>
        <w:rPr>
          <w:b/>
          <w:sz w:val="28"/>
          <w:szCs w:val="28"/>
        </w:rPr>
      </w:pPr>
      <w:r w:rsidRPr="00D732AB">
        <w:rPr>
          <w:b/>
          <w:sz w:val="28"/>
          <w:szCs w:val="28"/>
        </w:rPr>
        <w:t>Основные положения</w:t>
      </w:r>
      <w:r w:rsidR="00C875A5">
        <w:rPr>
          <w:b/>
          <w:sz w:val="28"/>
          <w:szCs w:val="28"/>
        </w:rPr>
        <w:t>.</w:t>
      </w:r>
    </w:p>
    <w:p w14:paraId="6A074A49" w14:textId="41FAF6CA" w:rsidR="003B3C1C" w:rsidRDefault="003B3C1C" w:rsidP="00F14643">
      <w:pPr>
        <w:numPr>
          <w:ilvl w:val="1"/>
          <w:numId w:val="6"/>
        </w:numPr>
        <w:tabs>
          <w:tab w:val="left" w:pos="709"/>
        </w:tabs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2D4257">
        <w:rPr>
          <w:sz w:val="28"/>
          <w:szCs w:val="28"/>
        </w:rPr>
        <w:t xml:space="preserve">Учетная политика </w:t>
      </w:r>
      <w:r w:rsidR="009B6B9A">
        <w:rPr>
          <w:sz w:val="28"/>
          <w:szCs w:val="28"/>
        </w:rPr>
        <w:t>федерального государственного бюджетного учреждения «Поликлиника № 2» Управления делами Президента Российской Федерации</w:t>
      </w:r>
      <w:r w:rsidR="002D4257" w:rsidRPr="002D4257">
        <w:rPr>
          <w:sz w:val="28"/>
          <w:szCs w:val="28"/>
        </w:rPr>
        <w:t xml:space="preserve"> (далее - </w:t>
      </w:r>
      <w:r w:rsidRPr="002D4257">
        <w:rPr>
          <w:sz w:val="28"/>
          <w:szCs w:val="28"/>
        </w:rPr>
        <w:t xml:space="preserve">учреждение) </w:t>
      </w:r>
      <w:r w:rsidR="002D4257" w:rsidRPr="002D4257">
        <w:rPr>
          <w:sz w:val="28"/>
          <w:szCs w:val="28"/>
        </w:rPr>
        <w:t xml:space="preserve">утверждена приказом ФГБУ «Поликлиника № 2» от </w:t>
      </w:r>
      <w:r w:rsidR="00D732AB">
        <w:rPr>
          <w:sz w:val="28"/>
          <w:szCs w:val="28"/>
        </w:rPr>
        <w:t>30</w:t>
      </w:r>
      <w:r w:rsidR="002D4257" w:rsidRPr="002D4257">
        <w:rPr>
          <w:sz w:val="28"/>
          <w:szCs w:val="28"/>
        </w:rPr>
        <w:t>.12.20</w:t>
      </w:r>
      <w:r w:rsidR="00225701">
        <w:rPr>
          <w:sz w:val="28"/>
          <w:szCs w:val="28"/>
        </w:rPr>
        <w:t>2</w:t>
      </w:r>
      <w:r w:rsidR="005116FA">
        <w:rPr>
          <w:sz w:val="28"/>
          <w:szCs w:val="28"/>
        </w:rPr>
        <w:t>5г.</w:t>
      </w:r>
      <w:r w:rsidR="002D4257" w:rsidRPr="002D4257">
        <w:rPr>
          <w:sz w:val="28"/>
          <w:szCs w:val="28"/>
        </w:rPr>
        <w:t xml:space="preserve"> № </w:t>
      </w:r>
      <w:r w:rsidR="00225701">
        <w:rPr>
          <w:sz w:val="28"/>
          <w:szCs w:val="28"/>
        </w:rPr>
        <w:t>4</w:t>
      </w:r>
      <w:r w:rsidR="00D732AB">
        <w:rPr>
          <w:sz w:val="28"/>
          <w:szCs w:val="28"/>
        </w:rPr>
        <w:t>3</w:t>
      </w:r>
      <w:r w:rsidR="002D4257" w:rsidRPr="002D4257">
        <w:rPr>
          <w:sz w:val="28"/>
          <w:szCs w:val="28"/>
        </w:rPr>
        <w:t>0</w:t>
      </w:r>
      <w:r w:rsidR="005116FA">
        <w:rPr>
          <w:sz w:val="28"/>
          <w:szCs w:val="28"/>
        </w:rPr>
        <w:t xml:space="preserve">. </w:t>
      </w:r>
      <w:r w:rsidR="009B6B9A">
        <w:rPr>
          <w:sz w:val="28"/>
          <w:szCs w:val="28"/>
        </w:rPr>
        <w:t>Учетная политика</w:t>
      </w:r>
      <w:r w:rsidR="002D4257" w:rsidRPr="002D4257">
        <w:rPr>
          <w:sz w:val="28"/>
          <w:szCs w:val="28"/>
        </w:rPr>
        <w:t xml:space="preserve"> </w:t>
      </w:r>
      <w:r w:rsidRPr="002D4257">
        <w:rPr>
          <w:sz w:val="28"/>
          <w:szCs w:val="28"/>
        </w:rPr>
        <w:t>является внутренним документом,</w:t>
      </w:r>
      <w:r w:rsidR="00E92011" w:rsidRPr="002D4257">
        <w:rPr>
          <w:sz w:val="28"/>
          <w:szCs w:val="28"/>
        </w:rPr>
        <w:t xml:space="preserve"> </w:t>
      </w:r>
      <w:r w:rsidR="009B6B9A">
        <w:rPr>
          <w:sz w:val="28"/>
          <w:szCs w:val="28"/>
        </w:rPr>
        <w:t xml:space="preserve">определяющим </w:t>
      </w:r>
      <w:r w:rsidRPr="002D4257">
        <w:rPr>
          <w:sz w:val="28"/>
          <w:szCs w:val="28"/>
        </w:rPr>
        <w:t>совокупность принципов, правил организации и технологии реализации способов ведения бухгалтерского учета. Учетная политика разработана с целью формирования в бухгалтерском</w:t>
      </w:r>
      <w:r w:rsidRPr="006105FB">
        <w:rPr>
          <w:sz w:val="28"/>
          <w:szCs w:val="28"/>
        </w:rPr>
        <w:t xml:space="preserve"> учете и отчетности максимально полной, объективной и достоверной информации о наличии имущества, его использовании, о принятых учреждением обязательств, полученных учреждением финансовых результатах, необходимой внутренним и внешним пользователям финансовой отчетности. Учетная политика учитывает особенности организационно-функциональной структуры учреждения, отраслевую специфику деятельности медицинских учреждениях амбулаторно-поликлинического типа.</w:t>
      </w:r>
    </w:p>
    <w:p w14:paraId="34B9D558" w14:textId="77777777" w:rsidR="009B6B9A" w:rsidRDefault="009B6B9A" w:rsidP="00F027E1">
      <w:pPr>
        <w:numPr>
          <w:ilvl w:val="1"/>
          <w:numId w:val="6"/>
        </w:numPr>
        <w:spacing w:line="360" w:lineRule="auto"/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91C14" w:rsidRPr="009B6B9A">
        <w:rPr>
          <w:sz w:val="28"/>
          <w:szCs w:val="28"/>
        </w:rPr>
        <w:t xml:space="preserve">Бухгалтерский учет ведется структурным подразделением – бухгалтерией, возглавляемым главным бухгалтером. </w:t>
      </w:r>
    </w:p>
    <w:p w14:paraId="583A705A" w14:textId="77777777" w:rsidR="009B6B9A" w:rsidRDefault="009B6B9A" w:rsidP="00F027E1">
      <w:pPr>
        <w:numPr>
          <w:ilvl w:val="1"/>
          <w:numId w:val="6"/>
        </w:numPr>
        <w:spacing w:line="360" w:lineRule="auto"/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Бухгалтерия </w:t>
      </w:r>
      <w:r w:rsidR="003B3C1C" w:rsidRPr="009B6B9A">
        <w:rPr>
          <w:sz w:val="28"/>
          <w:szCs w:val="28"/>
        </w:rPr>
        <w:t>является самостоятельным структурным подразделением учреждения и подчиняется непосредственно руководителю.</w:t>
      </w:r>
    </w:p>
    <w:p w14:paraId="54F50F4D" w14:textId="77777777" w:rsidR="009B6B9A" w:rsidRDefault="003B3C1C" w:rsidP="00F027E1">
      <w:pPr>
        <w:numPr>
          <w:ilvl w:val="1"/>
          <w:numId w:val="6"/>
        </w:numPr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9B6B9A">
        <w:rPr>
          <w:sz w:val="28"/>
          <w:szCs w:val="28"/>
        </w:rPr>
        <w:t>Основными задачами бухгалтерии являются: ведение бухгалтерского учета финан</w:t>
      </w:r>
      <w:r w:rsidR="003904B8" w:rsidRPr="009B6B9A">
        <w:rPr>
          <w:sz w:val="28"/>
          <w:szCs w:val="28"/>
        </w:rPr>
        <w:t>сово-хозяйственной деятельности</w:t>
      </w:r>
      <w:r w:rsidRPr="009B6B9A">
        <w:rPr>
          <w:sz w:val="28"/>
          <w:szCs w:val="28"/>
        </w:rPr>
        <w:t>, контроль за сохранностью собственности, правильным расходованием денежных средств и материальных ценностей</w:t>
      </w:r>
      <w:r w:rsidR="003904B8" w:rsidRPr="009B6B9A">
        <w:rPr>
          <w:sz w:val="28"/>
          <w:szCs w:val="28"/>
        </w:rPr>
        <w:t>.</w:t>
      </w:r>
    </w:p>
    <w:p w14:paraId="636F38A5" w14:textId="640C5220" w:rsidR="003904B8" w:rsidRDefault="00C91C14" w:rsidP="0038116B">
      <w:pPr>
        <w:numPr>
          <w:ilvl w:val="1"/>
          <w:numId w:val="6"/>
        </w:numPr>
        <w:spacing w:after="152" w:line="360" w:lineRule="auto"/>
        <w:ind w:left="0" w:firstLine="851"/>
        <w:contextualSpacing/>
        <w:jc w:val="both"/>
        <w:rPr>
          <w:sz w:val="28"/>
          <w:szCs w:val="28"/>
        </w:rPr>
      </w:pPr>
      <w:r w:rsidRPr="00D732AB">
        <w:rPr>
          <w:sz w:val="28"/>
          <w:szCs w:val="28"/>
        </w:rPr>
        <w:lastRenderedPageBreak/>
        <w:t>Ответственным за ведение бухгалтерского учета в учреждении является главный бухгалтер.</w:t>
      </w:r>
    </w:p>
    <w:p w14:paraId="3CDD0C00" w14:textId="21ACE6C2" w:rsidR="003B3C1C" w:rsidRPr="00D732AB" w:rsidRDefault="003B3C1C" w:rsidP="00D732AB">
      <w:pPr>
        <w:pStyle w:val="ab"/>
        <w:numPr>
          <w:ilvl w:val="0"/>
          <w:numId w:val="6"/>
        </w:numPr>
        <w:spacing w:line="360" w:lineRule="auto"/>
        <w:rPr>
          <w:b/>
          <w:sz w:val="28"/>
          <w:szCs w:val="28"/>
        </w:rPr>
      </w:pPr>
      <w:r w:rsidRPr="00D732AB">
        <w:rPr>
          <w:b/>
          <w:sz w:val="28"/>
          <w:szCs w:val="28"/>
        </w:rPr>
        <w:t>В</w:t>
      </w:r>
      <w:r w:rsidR="003904B8" w:rsidRPr="00D732AB">
        <w:rPr>
          <w:b/>
          <w:sz w:val="28"/>
          <w:szCs w:val="28"/>
        </w:rPr>
        <w:t>ыбранные варианты техники учета</w:t>
      </w:r>
      <w:r w:rsidR="00C875A5">
        <w:rPr>
          <w:b/>
          <w:sz w:val="28"/>
          <w:szCs w:val="28"/>
        </w:rPr>
        <w:t>.</w:t>
      </w:r>
    </w:p>
    <w:p w14:paraId="45DA31E4" w14:textId="69AE2EFE" w:rsidR="00C91C14" w:rsidRPr="006105FB" w:rsidRDefault="003B3C1C" w:rsidP="00C875A5">
      <w:pPr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6105FB">
        <w:rPr>
          <w:sz w:val="28"/>
          <w:szCs w:val="28"/>
        </w:rPr>
        <w:t>Организация и ведение бухгалтерского учет</w:t>
      </w:r>
      <w:r w:rsidR="009B6B9A">
        <w:rPr>
          <w:sz w:val="28"/>
          <w:szCs w:val="28"/>
        </w:rPr>
        <w:t xml:space="preserve">а в поликлинике осуществляется </w:t>
      </w:r>
      <w:r w:rsidRPr="006105FB">
        <w:rPr>
          <w:sz w:val="28"/>
          <w:szCs w:val="28"/>
        </w:rPr>
        <w:t>по журнально-ордерной форме учета с приме</w:t>
      </w:r>
      <w:r w:rsidR="009B6B9A">
        <w:rPr>
          <w:sz w:val="28"/>
          <w:szCs w:val="28"/>
        </w:rPr>
        <w:t xml:space="preserve">нением компьютерной техники и </w:t>
      </w:r>
      <w:r w:rsidRPr="006105FB">
        <w:rPr>
          <w:sz w:val="28"/>
          <w:szCs w:val="28"/>
        </w:rPr>
        <w:t>бу</w:t>
      </w:r>
      <w:r w:rsidR="003904B8">
        <w:rPr>
          <w:sz w:val="28"/>
          <w:szCs w:val="28"/>
        </w:rPr>
        <w:t>хгалтерской программы «Парус»</w:t>
      </w:r>
      <w:r w:rsidRPr="006105FB">
        <w:rPr>
          <w:sz w:val="28"/>
          <w:szCs w:val="28"/>
        </w:rPr>
        <w:t>.</w:t>
      </w:r>
    </w:p>
    <w:p w14:paraId="5EB8CDB2" w14:textId="204F6A47" w:rsidR="00C91C14" w:rsidRPr="00D732AB" w:rsidRDefault="00C91C14" w:rsidP="00D732AB">
      <w:pPr>
        <w:pStyle w:val="ab"/>
        <w:numPr>
          <w:ilvl w:val="0"/>
          <w:numId w:val="6"/>
        </w:numPr>
        <w:spacing w:after="152" w:line="360" w:lineRule="auto"/>
        <w:rPr>
          <w:b/>
          <w:sz w:val="28"/>
          <w:szCs w:val="28"/>
        </w:rPr>
      </w:pPr>
      <w:r w:rsidRPr="00D732AB">
        <w:rPr>
          <w:b/>
          <w:sz w:val="28"/>
          <w:szCs w:val="28"/>
        </w:rPr>
        <w:t>Правила документооборота</w:t>
      </w:r>
      <w:r w:rsidR="00C875A5">
        <w:rPr>
          <w:b/>
          <w:sz w:val="28"/>
          <w:szCs w:val="28"/>
        </w:rPr>
        <w:t>.</w:t>
      </w:r>
    </w:p>
    <w:p w14:paraId="72B805A5" w14:textId="77777777" w:rsidR="00AB0056" w:rsidRPr="00F03C9C" w:rsidRDefault="00C91C14" w:rsidP="00F027E1">
      <w:pPr>
        <w:numPr>
          <w:ilvl w:val="1"/>
          <w:numId w:val="6"/>
        </w:numPr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6105FB">
        <w:rPr>
          <w:sz w:val="28"/>
          <w:szCs w:val="28"/>
        </w:rPr>
        <w:t xml:space="preserve">Порядок и сроки передачи первичных учетных документов для </w:t>
      </w:r>
      <w:r w:rsidRPr="00F03C9C">
        <w:rPr>
          <w:sz w:val="28"/>
          <w:szCs w:val="28"/>
        </w:rPr>
        <w:t>отражения в бухгалтерском учете устанавливаются в соответствии с графиком документооборота, который является неотъемлемой частью учетной политики.</w:t>
      </w:r>
    </w:p>
    <w:p w14:paraId="18BD7EEF" w14:textId="77777777" w:rsidR="004F06EF" w:rsidRPr="00F03C9C" w:rsidRDefault="004F06EF" w:rsidP="00F027E1">
      <w:pPr>
        <w:numPr>
          <w:ilvl w:val="1"/>
          <w:numId w:val="6"/>
        </w:numPr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F03C9C">
        <w:rPr>
          <w:sz w:val="28"/>
          <w:szCs w:val="28"/>
        </w:rPr>
        <w:t>Для оформления фактов хозяйственной жизни в</w:t>
      </w:r>
      <w:r w:rsidR="00016109" w:rsidRPr="00F03C9C">
        <w:rPr>
          <w:sz w:val="28"/>
          <w:szCs w:val="28"/>
        </w:rPr>
        <w:t xml:space="preserve"> учреждении применяются </w:t>
      </w:r>
      <w:r w:rsidR="00AB0056" w:rsidRPr="00F03C9C">
        <w:rPr>
          <w:sz w:val="28"/>
          <w:szCs w:val="28"/>
        </w:rPr>
        <w:t>унифицированные</w:t>
      </w:r>
      <w:r w:rsidRPr="00F03C9C">
        <w:rPr>
          <w:sz w:val="28"/>
          <w:szCs w:val="28"/>
        </w:rPr>
        <w:t xml:space="preserve"> формы первичных документов</w:t>
      </w:r>
      <w:r w:rsidR="003B1D69" w:rsidRPr="00F03C9C">
        <w:rPr>
          <w:sz w:val="28"/>
          <w:szCs w:val="28"/>
        </w:rPr>
        <w:t>, в соответствии с приказ</w:t>
      </w:r>
      <w:r w:rsidR="001B2E30">
        <w:rPr>
          <w:sz w:val="28"/>
          <w:szCs w:val="28"/>
        </w:rPr>
        <w:t>ами</w:t>
      </w:r>
      <w:r w:rsidR="003B1D69" w:rsidRPr="00F03C9C">
        <w:rPr>
          <w:sz w:val="28"/>
          <w:szCs w:val="28"/>
        </w:rPr>
        <w:t xml:space="preserve"> Минфина России от 30.03.2015 </w:t>
      </w:r>
      <w:r w:rsidR="001B2E30">
        <w:rPr>
          <w:sz w:val="28"/>
          <w:szCs w:val="28"/>
        </w:rPr>
        <w:t>№</w:t>
      </w:r>
      <w:r w:rsidR="003B1D69" w:rsidRPr="00F03C9C">
        <w:rPr>
          <w:sz w:val="28"/>
          <w:szCs w:val="28"/>
        </w:rPr>
        <w:t xml:space="preserve"> 52н</w:t>
      </w:r>
      <w:r w:rsidR="001B2E30" w:rsidRPr="001B2E30">
        <w:t xml:space="preserve"> </w:t>
      </w:r>
      <w:r w:rsidR="001B2E30">
        <w:br/>
      </w:r>
      <w:bookmarkStart w:id="0" w:name="_Hlk190418419"/>
      <w:r w:rsidR="001B2E30" w:rsidRPr="001B2E30">
        <w:rPr>
          <w:sz w:val="28"/>
          <w:szCs w:val="28"/>
          <w:shd w:val="clear" w:color="auto" w:fill="FFFFFF"/>
        </w:rPr>
        <w:t>и от 15.04.2021 № 61н</w:t>
      </w:r>
      <w:bookmarkEnd w:id="0"/>
      <w:r w:rsidR="001B2E30">
        <w:rPr>
          <w:sz w:val="28"/>
          <w:szCs w:val="28"/>
          <w:shd w:val="clear" w:color="auto" w:fill="FFFFFF"/>
        </w:rPr>
        <w:t>.</w:t>
      </w:r>
    </w:p>
    <w:p w14:paraId="38BB5132" w14:textId="77777777" w:rsidR="00016109" w:rsidRPr="00F03C9C" w:rsidRDefault="003B1D69" w:rsidP="00F027E1">
      <w:pPr>
        <w:numPr>
          <w:ilvl w:val="1"/>
          <w:numId w:val="6"/>
        </w:numPr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F03C9C">
        <w:rPr>
          <w:sz w:val="28"/>
          <w:szCs w:val="28"/>
        </w:rPr>
        <w:t>При оформлении фактов хозяйственной жизни, по которым не предусмотрены типовые формы первичных учетных документов, применяются формы, разработанные в</w:t>
      </w:r>
      <w:r w:rsidR="00016109" w:rsidRPr="00F03C9C">
        <w:rPr>
          <w:sz w:val="28"/>
          <w:szCs w:val="28"/>
        </w:rPr>
        <w:t xml:space="preserve"> учреждении </w:t>
      </w:r>
      <w:r w:rsidR="003904B8" w:rsidRPr="00F03C9C">
        <w:rPr>
          <w:sz w:val="28"/>
          <w:szCs w:val="28"/>
        </w:rPr>
        <w:t xml:space="preserve">и </w:t>
      </w:r>
      <w:r w:rsidR="00016109" w:rsidRPr="00F03C9C">
        <w:rPr>
          <w:sz w:val="28"/>
          <w:szCs w:val="28"/>
        </w:rPr>
        <w:t>закрепленные в учетной полити</w:t>
      </w:r>
      <w:r w:rsidR="003904B8" w:rsidRPr="00F03C9C">
        <w:rPr>
          <w:sz w:val="28"/>
          <w:szCs w:val="28"/>
        </w:rPr>
        <w:t>ке</w:t>
      </w:r>
      <w:r w:rsidRPr="00F03C9C">
        <w:rPr>
          <w:sz w:val="28"/>
          <w:szCs w:val="28"/>
        </w:rPr>
        <w:t>.</w:t>
      </w:r>
    </w:p>
    <w:p w14:paraId="0526B1C0" w14:textId="7E14B684" w:rsidR="003B1D69" w:rsidRDefault="003B1D69" w:rsidP="00F027E1">
      <w:pPr>
        <w:numPr>
          <w:ilvl w:val="1"/>
          <w:numId w:val="6"/>
        </w:numPr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F03C9C">
        <w:rPr>
          <w:sz w:val="28"/>
          <w:szCs w:val="28"/>
        </w:rPr>
        <w:t>Формы учетных регистров, формируются в соответствии с приказ</w:t>
      </w:r>
      <w:r w:rsidR="001B2E30">
        <w:rPr>
          <w:sz w:val="28"/>
          <w:szCs w:val="28"/>
        </w:rPr>
        <w:t>ами</w:t>
      </w:r>
      <w:r w:rsidR="00B04293">
        <w:rPr>
          <w:sz w:val="28"/>
          <w:szCs w:val="28"/>
        </w:rPr>
        <w:t xml:space="preserve"> Минфина России от 30.03.2015 №</w:t>
      </w:r>
      <w:r w:rsidRPr="00F03C9C">
        <w:rPr>
          <w:sz w:val="28"/>
          <w:szCs w:val="28"/>
        </w:rPr>
        <w:t xml:space="preserve"> 52н</w:t>
      </w:r>
      <w:r w:rsidR="001B2E30" w:rsidRPr="001B2E30">
        <w:rPr>
          <w:sz w:val="28"/>
          <w:szCs w:val="28"/>
          <w:shd w:val="clear" w:color="auto" w:fill="FFFFFF"/>
        </w:rPr>
        <w:t xml:space="preserve"> и от 15.04.2021 № 61н</w:t>
      </w:r>
      <w:r w:rsidR="001B2E30">
        <w:rPr>
          <w:sz w:val="28"/>
          <w:szCs w:val="28"/>
          <w:shd w:val="clear" w:color="auto" w:fill="FFFFFF"/>
        </w:rPr>
        <w:t>.</w:t>
      </w:r>
      <w:r w:rsidRPr="00F03C9C">
        <w:rPr>
          <w:sz w:val="28"/>
          <w:szCs w:val="28"/>
        </w:rPr>
        <w:t xml:space="preserve"> Регистры бухгалтерского учета, используемые в учреждении, формируются ежемесячно.</w:t>
      </w:r>
    </w:p>
    <w:p w14:paraId="387DCA46" w14:textId="11B18A77" w:rsidR="00020B64" w:rsidRDefault="00BF3D41" w:rsidP="00D732AB">
      <w:pPr>
        <w:numPr>
          <w:ilvl w:val="1"/>
          <w:numId w:val="6"/>
        </w:numPr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D732AB">
        <w:rPr>
          <w:sz w:val="28"/>
          <w:szCs w:val="28"/>
        </w:rPr>
        <w:t xml:space="preserve">В целях обеспечения сохранности электронных данных бухгалтерского учета и отчетности на сервере учреждения ежедневно производится сохранение резервных копий базы «Бухгалтерский учет» </w:t>
      </w:r>
      <w:r w:rsidR="005116FA">
        <w:rPr>
          <w:sz w:val="28"/>
          <w:szCs w:val="28"/>
        </w:rPr>
        <w:t>(</w:t>
      </w:r>
      <w:r w:rsidRPr="00D732AB">
        <w:rPr>
          <w:sz w:val="28"/>
          <w:szCs w:val="28"/>
        </w:rPr>
        <w:t xml:space="preserve">п. 33 </w:t>
      </w:r>
      <w:r w:rsidR="00F027E1" w:rsidRPr="00D732AB">
        <w:rPr>
          <w:sz w:val="28"/>
          <w:szCs w:val="28"/>
        </w:rPr>
        <w:t xml:space="preserve">федерального стандарта бухгалтерского учета </w:t>
      </w:r>
      <w:r w:rsidRPr="00D732AB">
        <w:rPr>
          <w:sz w:val="28"/>
          <w:szCs w:val="28"/>
        </w:rPr>
        <w:t>«Концептуальные основы бух</w:t>
      </w:r>
      <w:r w:rsidR="00F027E1" w:rsidRPr="00D732AB">
        <w:rPr>
          <w:sz w:val="28"/>
          <w:szCs w:val="28"/>
        </w:rPr>
        <w:t xml:space="preserve">галтерского </w:t>
      </w:r>
      <w:r w:rsidRPr="00D732AB">
        <w:rPr>
          <w:sz w:val="28"/>
          <w:szCs w:val="28"/>
        </w:rPr>
        <w:t>учета и отчетности</w:t>
      </w:r>
      <w:r w:rsidR="00F027E1" w:rsidRPr="00D732AB">
        <w:rPr>
          <w:sz w:val="28"/>
          <w:szCs w:val="28"/>
        </w:rPr>
        <w:t xml:space="preserve"> организаций государственного сектора</w:t>
      </w:r>
      <w:r w:rsidRPr="00D732AB">
        <w:rPr>
          <w:sz w:val="28"/>
          <w:szCs w:val="28"/>
        </w:rPr>
        <w:t>»</w:t>
      </w:r>
      <w:r w:rsidR="00F027E1" w:rsidRPr="00D732AB">
        <w:rPr>
          <w:sz w:val="28"/>
          <w:szCs w:val="28"/>
        </w:rPr>
        <w:t>, утвержденного приказом Минфина России от 31.12.2016 № 256н</w:t>
      </w:r>
      <w:r w:rsidR="005116FA">
        <w:rPr>
          <w:sz w:val="28"/>
          <w:szCs w:val="28"/>
        </w:rPr>
        <w:t>)</w:t>
      </w:r>
      <w:r w:rsidR="00F027E1" w:rsidRPr="00D732AB">
        <w:rPr>
          <w:sz w:val="28"/>
          <w:szCs w:val="28"/>
        </w:rPr>
        <w:t>.</w:t>
      </w:r>
    </w:p>
    <w:p w14:paraId="4CC5A9C2" w14:textId="1121560A" w:rsidR="00225701" w:rsidRPr="00071071" w:rsidRDefault="00D23F0D" w:rsidP="00071071">
      <w:pPr>
        <w:numPr>
          <w:ilvl w:val="1"/>
          <w:numId w:val="6"/>
        </w:numPr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071071">
        <w:rPr>
          <w:sz w:val="28"/>
          <w:szCs w:val="28"/>
        </w:rPr>
        <w:lastRenderedPageBreak/>
        <w:t>В соответствии с П</w:t>
      </w:r>
      <w:r w:rsidR="00225701" w:rsidRPr="00071071">
        <w:rPr>
          <w:sz w:val="28"/>
          <w:szCs w:val="28"/>
        </w:rPr>
        <w:t>риказ</w:t>
      </w:r>
      <w:r w:rsidRPr="00071071">
        <w:rPr>
          <w:sz w:val="28"/>
          <w:szCs w:val="28"/>
        </w:rPr>
        <w:t>ом</w:t>
      </w:r>
      <w:r w:rsidR="00225701" w:rsidRPr="00071071">
        <w:rPr>
          <w:sz w:val="28"/>
          <w:szCs w:val="28"/>
        </w:rPr>
        <w:t xml:space="preserve"> Минфина России от 15.04</w:t>
      </w:r>
      <w:r w:rsidR="00B04293" w:rsidRPr="00071071">
        <w:rPr>
          <w:sz w:val="28"/>
          <w:szCs w:val="28"/>
        </w:rPr>
        <w:t>.2021 № 61н «</w:t>
      </w:r>
      <w:r w:rsidR="00225701" w:rsidRPr="00071071">
        <w:rPr>
          <w:sz w:val="28"/>
          <w:szCs w:val="28"/>
        </w:rPr>
        <w:t>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</w:t>
      </w:r>
      <w:r w:rsidR="00B04293" w:rsidRPr="00071071">
        <w:rPr>
          <w:sz w:val="28"/>
          <w:szCs w:val="28"/>
        </w:rPr>
        <w:t>»</w:t>
      </w:r>
      <w:r w:rsidRPr="00071071">
        <w:rPr>
          <w:sz w:val="28"/>
          <w:szCs w:val="28"/>
        </w:rPr>
        <w:t xml:space="preserve"> в учреждении </w:t>
      </w:r>
      <w:r w:rsidR="00247F6E" w:rsidRPr="00071071">
        <w:rPr>
          <w:sz w:val="28"/>
          <w:szCs w:val="28"/>
        </w:rPr>
        <w:t xml:space="preserve">применяются </w:t>
      </w:r>
      <w:r w:rsidR="00020B64" w:rsidRPr="00071071">
        <w:rPr>
          <w:color w:val="222222"/>
          <w:sz w:val="28"/>
          <w:szCs w:val="28"/>
          <w:shd w:val="clear" w:color="auto" w:fill="FFFFFF"/>
        </w:rPr>
        <w:t xml:space="preserve">электронные формы первичных </w:t>
      </w:r>
      <w:r w:rsidR="00B04293" w:rsidRPr="00071071">
        <w:rPr>
          <w:color w:val="222222"/>
          <w:sz w:val="28"/>
          <w:szCs w:val="28"/>
          <w:shd w:val="clear" w:color="auto" w:fill="FFFFFF"/>
        </w:rPr>
        <w:t xml:space="preserve">документов и </w:t>
      </w:r>
      <w:r w:rsidR="00020B64" w:rsidRPr="00071071">
        <w:rPr>
          <w:color w:val="222222"/>
          <w:sz w:val="28"/>
          <w:szCs w:val="28"/>
          <w:shd w:val="clear" w:color="auto" w:fill="FFFFFF"/>
        </w:rPr>
        <w:t>регистров бухучета, обязательные к применению</w:t>
      </w:r>
      <w:r w:rsidR="00020B64" w:rsidRPr="00071071">
        <w:rPr>
          <w:rFonts w:ascii="Arial" w:hAnsi="Arial" w:cs="Arial"/>
          <w:color w:val="222222"/>
          <w:sz w:val="21"/>
          <w:szCs w:val="21"/>
          <w:shd w:val="clear" w:color="auto" w:fill="FFFFFF"/>
        </w:rPr>
        <w:t>.</w:t>
      </w:r>
    </w:p>
    <w:p w14:paraId="7F6655AE" w14:textId="24E4662A" w:rsidR="00C91C14" w:rsidRDefault="00740F49" w:rsidP="00740F49">
      <w:pPr>
        <w:numPr>
          <w:ilvl w:val="0"/>
          <w:numId w:val="6"/>
        </w:numPr>
        <w:tabs>
          <w:tab w:val="left" w:pos="0"/>
        </w:tabs>
        <w:spacing w:after="152" w:line="36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C91C14" w:rsidRPr="006105FB">
        <w:rPr>
          <w:b/>
          <w:sz w:val="28"/>
          <w:szCs w:val="28"/>
        </w:rPr>
        <w:t>План счетов</w:t>
      </w:r>
      <w:r w:rsidR="00071071">
        <w:rPr>
          <w:b/>
          <w:sz w:val="28"/>
          <w:szCs w:val="28"/>
        </w:rPr>
        <w:t>.</w:t>
      </w:r>
    </w:p>
    <w:p w14:paraId="13F1E7FA" w14:textId="61EBFC2C" w:rsidR="00AB50AE" w:rsidRDefault="00AB50AE" w:rsidP="00071071">
      <w:pPr>
        <w:tabs>
          <w:tab w:val="left" w:pos="0"/>
        </w:tabs>
        <w:spacing w:line="360" w:lineRule="auto"/>
        <w:contextualSpacing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ab/>
      </w:r>
      <w:r w:rsidRPr="00AB50AE">
        <w:rPr>
          <w:bCs/>
          <w:sz w:val="28"/>
          <w:szCs w:val="28"/>
        </w:rPr>
        <w:t>Бухгалтерский учет ведется с использованием Рабочего плана счетов, разработанного в соответствии с</w:t>
      </w:r>
      <w:r w:rsidR="00071071">
        <w:rPr>
          <w:bCs/>
          <w:sz w:val="28"/>
          <w:szCs w:val="28"/>
        </w:rPr>
        <w:t>:</w:t>
      </w:r>
    </w:p>
    <w:p w14:paraId="3DE82B0A" w14:textId="77777777" w:rsidR="00071071" w:rsidRPr="00071071" w:rsidRDefault="00E5323D" w:rsidP="005116FA">
      <w:pPr>
        <w:spacing w:line="360" w:lineRule="auto"/>
        <w:rPr>
          <w:sz w:val="28"/>
          <w:szCs w:val="28"/>
        </w:rPr>
      </w:pPr>
      <w:hyperlink r:id="rId8" w:history="1">
        <w:r w:rsidR="00071071" w:rsidRPr="00071071">
          <w:rPr>
            <w:sz w:val="28"/>
            <w:szCs w:val="28"/>
          </w:rPr>
          <w:t>СГС «Единый план счетов» № 121н</w:t>
        </w:r>
      </w:hyperlink>
      <w:r w:rsidR="00071071" w:rsidRPr="00071071">
        <w:rPr>
          <w:sz w:val="28"/>
          <w:szCs w:val="28"/>
        </w:rPr>
        <w:t>;</w:t>
      </w:r>
    </w:p>
    <w:p w14:paraId="0EC7E418" w14:textId="77777777" w:rsidR="00071071" w:rsidRPr="00071071" w:rsidRDefault="00E5323D" w:rsidP="005116FA">
      <w:pPr>
        <w:spacing w:line="360" w:lineRule="auto"/>
        <w:rPr>
          <w:sz w:val="28"/>
          <w:szCs w:val="28"/>
        </w:rPr>
      </w:pPr>
      <w:hyperlink r:id="rId9" w:history="1">
        <w:r w:rsidR="00071071" w:rsidRPr="00071071">
          <w:rPr>
            <w:sz w:val="28"/>
            <w:szCs w:val="28"/>
          </w:rPr>
          <w:t>СГС «План счетов бюджетного учета» № 132н</w:t>
        </w:r>
      </w:hyperlink>
      <w:r w:rsidR="00071071" w:rsidRPr="00071071">
        <w:rPr>
          <w:sz w:val="28"/>
          <w:szCs w:val="28"/>
        </w:rPr>
        <w:t>;</w:t>
      </w:r>
    </w:p>
    <w:p w14:paraId="425D2DB9" w14:textId="0885E530" w:rsidR="008B2215" w:rsidRPr="00071071" w:rsidRDefault="00E5323D" w:rsidP="005116FA">
      <w:pPr>
        <w:spacing w:line="360" w:lineRule="auto"/>
        <w:rPr>
          <w:b/>
          <w:sz w:val="28"/>
          <w:szCs w:val="28"/>
        </w:rPr>
      </w:pPr>
      <w:hyperlink r:id="rId10" w:history="1">
        <w:r w:rsidR="00071071" w:rsidRPr="00071071">
          <w:rPr>
            <w:sz w:val="28"/>
            <w:szCs w:val="28"/>
          </w:rPr>
          <w:t>СГС «План счетов бухучета бюджетных и автономных учреждений» № 133н</w:t>
        </w:r>
      </w:hyperlink>
      <w:r w:rsidR="00071071" w:rsidRPr="00071071">
        <w:rPr>
          <w:sz w:val="28"/>
          <w:szCs w:val="28"/>
        </w:rPr>
        <w:t>.</w:t>
      </w:r>
    </w:p>
    <w:p w14:paraId="0BAFEC20" w14:textId="693025AF" w:rsidR="00071015" w:rsidRDefault="00740F49" w:rsidP="00B04293">
      <w:pPr>
        <w:numPr>
          <w:ilvl w:val="0"/>
          <w:numId w:val="6"/>
        </w:numPr>
        <w:tabs>
          <w:tab w:val="left" w:pos="0"/>
        </w:tabs>
        <w:spacing w:after="152" w:line="360" w:lineRule="auto"/>
        <w:contextualSpacing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 </w:t>
      </w:r>
      <w:r w:rsidR="008B2215" w:rsidRPr="006105FB">
        <w:rPr>
          <w:b/>
          <w:sz w:val="28"/>
          <w:szCs w:val="28"/>
          <w:shd w:val="clear" w:color="auto" w:fill="FFFFFF"/>
        </w:rPr>
        <w:t>Учет имущества и обязательств</w:t>
      </w:r>
      <w:r w:rsidR="00071071">
        <w:rPr>
          <w:b/>
          <w:sz w:val="28"/>
          <w:szCs w:val="28"/>
          <w:shd w:val="clear" w:color="auto" w:fill="FFFFFF"/>
        </w:rPr>
        <w:t>.</w:t>
      </w:r>
    </w:p>
    <w:p w14:paraId="2B742830" w14:textId="13B60D00" w:rsidR="00AB50AE" w:rsidRPr="00AB50AE" w:rsidRDefault="00AB50AE" w:rsidP="00C875A5">
      <w:pPr>
        <w:tabs>
          <w:tab w:val="left" w:pos="0"/>
        </w:tabs>
        <w:spacing w:after="152" w:line="360" w:lineRule="auto"/>
        <w:contextualSpacing/>
        <w:jc w:val="both"/>
        <w:rPr>
          <w:bCs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ab/>
      </w:r>
      <w:r w:rsidRPr="00AB50AE">
        <w:rPr>
          <w:bCs/>
          <w:sz w:val="28"/>
          <w:szCs w:val="28"/>
          <w:shd w:val="clear" w:color="auto" w:fill="FFFFFF"/>
        </w:rPr>
        <w:t>Передача к бухгалтерскому учету должным образом оформленных первичных бумажных и электронных документов производится в порядке и сроки, установленные графиком документооборота учреждения.</w:t>
      </w:r>
    </w:p>
    <w:p w14:paraId="22368830" w14:textId="5FF0895E" w:rsidR="00071015" w:rsidRPr="009B6B9A" w:rsidRDefault="00621099" w:rsidP="00740F49">
      <w:pPr>
        <w:numPr>
          <w:ilvl w:val="0"/>
          <w:numId w:val="6"/>
        </w:numPr>
        <w:tabs>
          <w:tab w:val="left" w:pos="0"/>
        </w:tabs>
        <w:spacing w:after="152" w:line="360" w:lineRule="auto"/>
        <w:contextualSpacing/>
        <w:rPr>
          <w:b/>
          <w:sz w:val="28"/>
          <w:szCs w:val="28"/>
        </w:rPr>
      </w:pPr>
      <w:r w:rsidRPr="006105FB">
        <w:rPr>
          <w:b/>
          <w:sz w:val="28"/>
          <w:szCs w:val="28"/>
        </w:rPr>
        <w:t>Порядок проведение инвентаризации</w:t>
      </w:r>
      <w:r w:rsidR="00C875A5">
        <w:rPr>
          <w:b/>
          <w:sz w:val="28"/>
          <w:szCs w:val="28"/>
        </w:rPr>
        <w:t>.</w:t>
      </w:r>
    </w:p>
    <w:p w14:paraId="21136F9B" w14:textId="39273641" w:rsidR="00C02B22" w:rsidRDefault="00621099" w:rsidP="00740F49">
      <w:pPr>
        <w:numPr>
          <w:ilvl w:val="1"/>
          <w:numId w:val="6"/>
        </w:numPr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6105FB">
        <w:rPr>
          <w:sz w:val="28"/>
          <w:szCs w:val="28"/>
        </w:rPr>
        <w:t xml:space="preserve">Инвентаризация в учреждении проводится в соответствии с </w:t>
      </w:r>
      <w:r w:rsidR="005F2990">
        <w:rPr>
          <w:sz w:val="28"/>
          <w:szCs w:val="28"/>
        </w:rPr>
        <w:t>Приложением №4</w:t>
      </w:r>
      <w:r w:rsidR="005116FA">
        <w:rPr>
          <w:sz w:val="28"/>
          <w:szCs w:val="28"/>
        </w:rPr>
        <w:t xml:space="preserve"> </w:t>
      </w:r>
      <w:r w:rsidR="005F2990">
        <w:rPr>
          <w:sz w:val="28"/>
          <w:szCs w:val="28"/>
        </w:rPr>
        <w:t>к Учетной политике «</w:t>
      </w:r>
      <w:r w:rsidR="009F787B">
        <w:rPr>
          <w:sz w:val="28"/>
          <w:szCs w:val="28"/>
        </w:rPr>
        <w:t>Положение об инвентаризации</w:t>
      </w:r>
      <w:r w:rsidR="005F2990">
        <w:rPr>
          <w:sz w:val="28"/>
          <w:szCs w:val="28"/>
        </w:rPr>
        <w:t>»</w:t>
      </w:r>
      <w:r w:rsidR="009F787B">
        <w:rPr>
          <w:sz w:val="28"/>
          <w:szCs w:val="28"/>
        </w:rPr>
        <w:t xml:space="preserve"> и </w:t>
      </w:r>
      <w:r w:rsidR="00132A4F">
        <w:rPr>
          <w:sz w:val="28"/>
          <w:szCs w:val="28"/>
        </w:rPr>
        <w:t xml:space="preserve">№5 </w:t>
      </w:r>
      <w:r w:rsidR="005F2990">
        <w:rPr>
          <w:sz w:val="28"/>
          <w:szCs w:val="28"/>
        </w:rPr>
        <w:t>«</w:t>
      </w:r>
      <w:r w:rsidR="009F787B">
        <w:rPr>
          <w:sz w:val="28"/>
          <w:szCs w:val="28"/>
        </w:rPr>
        <w:t>Положение об инвентаризационных комиссиях</w:t>
      </w:r>
      <w:r w:rsidR="005F2990">
        <w:rPr>
          <w:sz w:val="28"/>
          <w:szCs w:val="28"/>
        </w:rPr>
        <w:t>»</w:t>
      </w:r>
      <w:r w:rsidR="009F787B">
        <w:rPr>
          <w:sz w:val="28"/>
          <w:szCs w:val="28"/>
        </w:rPr>
        <w:t xml:space="preserve">, а также </w:t>
      </w:r>
      <w:r w:rsidR="009F787B" w:rsidRPr="006105FB">
        <w:rPr>
          <w:sz w:val="28"/>
          <w:szCs w:val="28"/>
        </w:rPr>
        <w:t xml:space="preserve">Методическими указаниями по инвентаризации имущества и финансовых обязательств, </w:t>
      </w:r>
      <w:r w:rsidR="009F787B">
        <w:rPr>
          <w:sz w:val="28"/>
          <w:szCs w:val="28"/>
        </w:rPr>
        <w:t>доведенных письмом</w:t>
      </w:r>
      <w:r w:rsidR="009F787B" w:rsidRPr="006105FB">
        <w:rPr>
          <w:sz w:val="28"/>
          <w:szCs w:val="28"/>
        </w:rPr>
        <w:t xml:space="preserve"> Минфина России от </w:t>
      </w:r>
      <w:r w:rsidR="009F787B">
        <w:rPr>
          <w:sz w:val="28"/>
          <w:szCs w:val="28"/>
        </w:rPr>
        <w:t>01</w:t>
      </w:r>
      <w:r w:rsidR="009F787B" w:rsidRPr="006105FB">
        <w:rPr>
          <w:sz w:val="28"/>
          <w:szCs w:val="28"/>
        </w:rPr>
        <w:t>.0</w:t>
      </w:r>
      <w:r w:rsidR="009F787B">
        <w:rPr>
          <w:sz w:val="28"/>
          <w:szCs w:val="28"/>
        </w:rPr>
        <w:t>7</w:t>
      </w:r>
      <w:r w:rsidR="009F787B" w:rsidRPr="006105FB">
        <w:rPr>
          <w:sz w:val="28"/>
          <w:szCs w:val="28"/>
        </w:rPr>
        <w:t>.</w:t>
      </w:r>
      <w:r w:rsidR="009F787B">
        <w:rPr>
          <w:sz w:val="28"/>
          <w:szCs w:val="28"/>
        </w:rPr>
        <w:t>2024</w:t>
      </w:r>
      <w:r w:rsidR="00132A4F">
        <w:rPr>
          <w:sz w:val="28"/>
          <w:szCs w:val="28"/>
        </w:rPr>
        <w:t>г.</w:t>
      </w:r>
      <w:r w:rsidR="009F787B" w:rsidRPr="006105FB">
        <w:rPr>
          <w:sz w:val="28"/>
          <w:szCs w:val="28"/>
        </w:rPr>
        <w:t xml:space="preserve"> № </w:t>
      </w:r>
      <w:r w:rsidR="009F787B">
        <w:rPr>
          <w:sz w:val="28"/>
          <w:szCs w:val="28"/>
        </w:rPr>
        <w:t>02-06-06/61122.</w:t>
      </w:r>
    </w:p>
    <w:p w14:paraId="01AD62CE" w14:textId="77777777" w:rsidR="00C02B22" w:rsidRDefault="00621099" w:rsidP="00740F49">
      <w:pPr>
        <w:numPr>
          <w:ilvl w:val="1"/>
          <w:numId w:val="6"/>
        </w:numPr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C02B22">
        <w:rPr>
          <w:sz w:val="28"/>
          <w:szCs w:val="28"/>
        </w:rPr>
        <w:t>Инвентаризации подлежит все имущество учреждения независимо от его местонахождения и все виды финансовых обязательств, а также запасы и другие виды имущества, не принадлежащие учреждению, но числящиеся в бухгалтерском учете (находящиеся на ответственном хранении, арендованные (переданные в аренду), полученные (переданные) в безвозмездное пользование и др.).</w:t>
      </w:r>
    </w:p>
    <w:p w14:paraId="73B435F9" w14:textId="77777777" w:rsidR="00621099" w:rsidRPr="00C02B22" w:rsidRDefault="00621099" w:rsidP="00740F49">
      <w:pPr>
        <w:numPr>
          <w:ilvl w:val="1"/>
          <w:numId w:val="6"/>
        </w:numPr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C02B22">
        <w:rPr>
          <w:sz w:val="28"/>
          <w:szCs w:val="28"/>
        </w:rPr>
        <w:lastRenderedPageBreak/>
        <w:t>В целях надлежащей организации и проведения инвентаризации</w:t>
      </w:r>
      <w:r w:rsidR="00020B64">
        <w:rPr>
          <w:sz w:val="28"/>
          <w:szCs w:val="28"/>
        </w:rPr>
        <w:t xml:space="preserve"> </w:t>
      </w:r>
      <w:r w:rsidRPr="00C02B22">
        <w:rPr>
          <w:sz w:val="28"/>
          <w:szCs w:val="28"/>
        </w:rPr>
        <w:t>создан</w:t>
      </w:r>
      <w:r w:rsidR="009F787B">
        <w:rPr>
          <w:sz w:val="28"/>
          <w:szCs w:val="28"/>
        </w:rPr>
        <w:t>ы</w:t>
      </w:r>
      <w:r w:rsidRPr="00C02B22">
        <w:rPr>
          <w:sz w:val="28"/>
          <w:szCs w:val="28"/>
        </w:rPr>
        <w:t xml:space="preserve"> постоянно действующ</w:t>
      </w:r>
      <w:r w:rsidR="009F787B">
        <w:rPr>
          <w:sz w:val="28"/>
          <w:szCs w:val="28"/>
        </w:rPr>
        <w:t>ие</w:t>
      </w:r>
      <w:r w:rsidRPr="00C02B22">
        <w:rPr>
          <w:sz w:val="28"/>
          <w:szCs w:val="28"/>
        </w:rPr>
        <w:t xml:space="preserve"> инвентаризационн</w:t>
      </w:r>
      <w:r w:rsidR="009F787B">
        <w:rPr>
          <w:sz w:val="28"/>
          <w:szCs w:val="28"/>
        </w:rPr>
        <w:t>ые</w:t>
      </w:r>
      <w:r w:rsidRPr="00C02B22">
        <w:rPr>
          <w:sz w:val="28"/>
          <w:szCs w:val="28"/>
        </w:rPr>
        <w:t xml:space="preserve"> комисси</w:t>
      </w:r>
      <w:r w:rsidR="009F787B">
        <w:rPr>
          <w:sz w:val="28"/>
          <w:szCs w:val="28"/>
        </w:rPr>
        <w:t>и</w:t>
      </w:r>
      <w:r w:rsidRPr="00C02B22">
        <w:rPr>
          <w:sz w:val="28"/>
          <w:szCs w:val="28"/>
        </w:rPr>
        <w:t>.</w:t>
      </w:r>
    </w:p>
    <w:p w14:paraId="63879A0D" w14:textId="77777777" w:rsidR="00621099" w:rsidRPr="006105FB" w:rsidRDefault="00621099" w:rsidP="00F027E1">
      <w:pPr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6105FB">
        <w:rPr>
          <w:sz w:val="28"/>
          <w:szCs w:val="28"/>
        </w:rPr>
        <w:t>Для подтверждения данных бухгалтерского учета и показателей годовой бухгалтерской отчетности инвентаризация имущества и финансовых обяза</w:t>
      </w:r>
      <w:r w:rsidR="00C02B22">
        <w:rPr>
          <w:sz w:val="28"/>
          <w:szCs w:val="28"/>
        </w:rPr>
        <w:t>тельств</w:t>
      </w:r>
      <w:r w:rsidRPr="006105FB">
        <w:rPr>
          <w:sz w:val="28"/>
          <w:szCs w:val="28"/>
        </w:rPr>
        <w:t xml:space="preserve"> проводится:</w:t>
      </w:r>
    </w:p>
    <w:p w14:paraId="642DDA95" w14:textId="77777777" w:rsidR="00621099" w:rsidRPr="006105FB" w:rsidRDefault="00C02B22" w:rsidP="00F027E1">
      <w:pPr>
        <w:numPr>
          <w:ilvl w:val="0"/>
          <w:numId w:val="10"/>
        </w:numPr>
        <w:tabs>
          <w:tab w:val="left" w:pos="1134"/>
          <w:tab w:val="left" w:pos="1276"/>
        </w:tabs>
        <w:spacing w:line="360" w:lineRule="auto"/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основных средств </w:t>
      </w:r>
      <w:r w:rsidR="00621099" w:rsidRPr="006105FB">
        <w:rPr>
          <w:sz w:val="28"/>
          <w:szCs w:val="28"/>
        </w:rPr>
        <w:t>один раз в три года;</w:t>
      </w:r>
    </w:p>
    <w:p w14:paraId="4E277B9E" w14:textId="77777777" w:rsidR="00621099" w:rsidRPr="006105FB" w:rsidRDefault="00621099" w:rsidP="00F027E1">
      <w:pPr>
        <w:numPr>
          <w:ilvl w:val="0"/>
          <w:numId w:val="10"/>
        </w:numPr>
        <w:tabs>
          <w:tab w:val="left" w:pos="1134"/>
          <w:tab w:val="left" w:pos="1276"/>
        </w:tabs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6105FB">
        <w:rPr>
          <w:sz w:val="28"/>
          <w:szCs w:val="28"/>
        </w:rPr>
        <w:t>материальных за</w:t>
      </w:r>
      <w:r w:rsidR="00C02B22">
        <w:rPr>
          <w:sz w:val="28"/>
          <w:szCs w:val="28"/>
        </w:rPr>
        <w:t xml:space="preserve">пасов и нематериальных активов </w:t>
      </w:r>
      <w:r w:rsidRPr="006105FB">
        <w:rPr>
          <w:sz w:val="28"/>
          <w:szCs w:val="28"/>
        </w:rPr>
        <w:t>один раз в год по состоя</w:t>
      </w:r>
      <w:r w:rsidR="00C02B22">
        <w:rPr>
          <w:sz w:val="28"/>
          <w:szCs w:val="28"/>
        </w:rPr>
        <w:t>нию на 1</w:t>
      </w:r>
      <w:r w:rsidR="00B04293">
        <w:rPr>
          <w:sz w:val="28"/>
          <w:szCs w:val="28"/>
        </w:rPr>
        <w:t xml:space="preserve"> </w:t>
      </w:r>
      <w:r w:rsidR="00C02B22">
        <w:rPr>
          <w:sz w:val="28"/>
          <w:szCs w:val="28"/>
        </w:rPr>
        <w:t xml:space="preserve">ноября </w:t>
      </w:r>
      <w:r w:rsidRPr="006105FB">
        <w:rPr>
          <w:sz w:val="28"/>
          <w:szCs w:val="28"/>
        </w:rPr>
        <w:t>отчетного года</w:t>
      </w:r>
      <w:r w:rsidR="00C02B22">
        <w:rPr>
          <w:sz w:val="28"/>
          <w:szCs w:val="28"/>
        </w:rPr>
        <w:t>;</w:t>
      </w:r>
    </w:p>
    <w:p w14:paraId="5BBE2F0B" w14:textId="77777777" w:rsidR="00621099" w:rsidRPr="006105FB" w:rsidRDefault="00C02B22" w:rsidP="00F027E1">
      <w:pPr>
        <w:numPr>
          <w:ilvl w:val="0"/>
          <w:numId w:val="10"/>
        </w:numPr>
        <w:tabs>
          <w:tab w:val="left" w:pos="1134"/>
          <w:tab w:val="left" w:pos="1276"/>
        </w:tabs>
        <w:spacing w:line="360" w:lineRule="auto"/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наличные денежные средства, </w:t>
      </w:r>
      <w:r w:rsidR="00621099" w:rsidRPr="006105FB">
        <w:rPr>
          <w:sz w:val="28"/>
          <w:szCs w:val="28"/>
        </w:rPr>
        <w:t xml:space="preserve">бланки строгой отчетности – </w:t>
      </w:r>
      <w:r w:rsidR="00DB27A5">
        <w:rPr>
          <w:sz w:val="28"/>
          <w:szCs w:val="28"/>
        </w:rPr>
        <w:t xml:space="preserve">один раз в год по состоянию на </w:t>
      </w:r>
      <w:r w:rsidR="00621099" w:rsidRPr="006105FB">
        <w:rPr>
          <w:sz w:val="28"/>
          <w:szCs w:val="28"/>
        </w:rPr>
        <w:t>1 ноября</w:t>
      </w:r>
      <w:r>
        <w:rPr>
          <w:sz w:val="28"/>
          <w:szCs w:val="28"/>
        </w:rPr>
        <w:t>;</w:t>
      </w:r>
      <w:r w:rsidR="00621099" w:rsidRPr="006105FB">
        <w:rPr>
          <w:sz w:val="28"/>
          <w:szCs w:val="28"/>
        </w:rPr>
        <w:t xml:space="preserve"> </w:t>
      </w:r>
    </w:p>
    <w:p w14:paraId="2A1FA040" w14:textId="5FBD2EC4" w:rsidR="00621099" w:rsidRPr="006105FB" w:rsidRDefault="00621099" w:rsidP="00F027E1">
      <w:pPr>
        <w:numPr>
          <w:ilvl w:val="0"/>
          <w:numId w:val="10"/>
        </w:numPr>
        <w:tabs>
          <w:tab w:val="left" w:pos="1134"/>
          <w:tab w:val="left" w:pos="1276"/>
        </w:tabs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6105FB">
        <w:rPr>
          <w:sz w:val="28"/>
          <w:szCs w:val="28"/>
        </w:rPr>
        <w:t xml:space="preserve">дебиторской и кредиторской задолженности один раз в год по состоянию на 31 декабря с </w:t>
      </w:r>
      <w:r w:rsidR="004966F7">
        <w:rPr>
          <w:sz w:val="28"/>
          <w:szCs w:val="28"/>
        </w:rPr>
        <w:t>с</w:t>
      </w:r>
      <w:r w:rsidRPr="006105FB">
        <w:rPr>
          <w:sz w:val="28"/>
          <w:szCs w:val="28"/>
        </w:rPr>
        <w:t>оставлением Акта сверки взаимных расчетов с контрагентами;</w:t>
      </w:r>
    </w:p>
    <w:p w14:paraId="1A537644" w14:textId="77777777" w:rsidR="00621099" w:rsidRPr="006105FB" w:rsidRDefault="00621099" w:rsidP="00F027E1">
      <w:pPr>
        <w:numPr>
          <w:ilvl w:val="0"/>
          <w:numId w:val="10"/>
        </w:numPr>
        <w:tabs>
          <w:tab w:val="left" w:pos="1134"/>
          <w:tab w:val="left" w:pos="1276"/>
        </w:tabs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6105FB">
        <w:rPr>
          <w:sz w:val="28"/>
          <w:szCs w:val="28"/>
        </w:rPr>
        <w:t>при смене материально-ответственных лиц – на день приемки-передачи дел,</w:t>
      </w:r>
    </w:p>
    <w:p w14:paraId="0EECDF54" w14:textId="77777777" w:rsidR="00621099" w:rsidRPr="00377126" w:rsidRDefault="00621099" w:rsidP="00F027E1">
      <w:pPr>
        <w:numPr>
          <w:ilvl w:val="0"/>
          <w:numId w:val="10"/>
        </w:numPr>
        <w:tabs>
          <w:tab w:val="left" w:pos="1134"/>
          <w:tab w:val="left" w:pos="1276"/>
        </w:tabs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6105FB">
        <w:rPr>
          <w:sz w:val="28"/>
          <w:szCs w:val="28"/>
        </w:rPr>
        <w:t>при реорганизации или ликвидации;</w:t>
      </w:r>
    </w:p>
    <w:p w14:paraId="30405E14" w14:textId="77777777" w:rsidR="00621099" w:rsidRDefault="00621099" w:rsidP="00F027E1">
      <w:pPr>
        <w:numPr>
          <w:ilvl w:val="0"/>
          <w:numId w:val="10"/>
        </w:numPr>
        <w:tabs>
          <w:tab w:val="left" w:pos="1134"/>
          <w:tab w:val="left" w:pos="1276"/>
        </w:tabs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6105FB">
        <w:rPr>
          <w:sz w:val="28"/>
          <w:szCs w:val="28"/>
        </w:rPr>
        <w:t>при установлении фактов хищений или злоупотреблений, а также порчи имущества</w:t>
      </w:r>
      <w:r w:rsidR="003904B8">
        <w:rPr>
          <w:sz w:val="28"/>
          <w:szCs w:val="28"/>
        </w:rPr>
        <w:t>.</w:t>
      </w:r>
    </w:p>
    <w:p w14:paraId="4F60D560" w14:textId="29D2C673" w:rsidR="00071015" w:rsidRPr="003904B8" w:rsidRDefault="00621099" w:rsidP="00740F49">
      <w:pPr>
        <w:numPr>
          <w:ilvl w:val="0"/>
          <w:numId w:val="6"/>
        </w:numPr>
        <w:tabs>
          <w:tab w:val="left" w:pos="0"/>
        </w:tabs>
        <w:spacing w:after="152" w:line="360" w:lineRule="auto"/>
        <w:ind w:left="0" w:firstLine="0"/>
        <w:contextualSpacing/>
        <w:jc w:val="center"/>
        <w:rPr>
          <w:b/>
          <w:sz w:val="28"/>
          <w:szCs w:val="28"/>
        </w:rPr>
      </w:pPr>
      <w:bookmarkStart w:id="1" w:name="_Toc415472585"/>
      <w:r w:rsidRPr="006105FB">
        <w:rPr>
          <w:b/>
          <w:sz w:val="28"/>
          <w:szCs w:val="28"/>
        </w:rPr>
        <w:t xml:space="preserve">Порядок организации и осуществления внутреннего </w:t>
      </w:r>
      <w:r w:rsidR="003904B8">
        <w:rPr>
          <w:b/>
          <w:sz w:val="28"/>
          <w:szCs w:val="28"/>
        </w:rPr>
        <w:t xml:space="preserve">     </w:t>
      </w:r>
      <w:r w:rsidRPr="003904B8">
        <w:rPr>
          <w:b/>
          <w:sz w:val="28"/>
          <w:szCs w:val="28"/>
        </w:rPr>
        <w:t>финансового контроля</w:t>
      </w:r>
      <w:bookmarkEnd w:id="1"/>
      <w:r w:rsidR="00C875A5">
        <w:rPr>
          <w:b/>
          <w:sz w:val="28"/>
          <w:szCs w:val="28"/>
        </w:rPr>
        <w:t>.</w:t>
      </w:r>
    </w:p>
    <w:p w14:paraId="50E69ACB" w14:textId="696754AE" w:rsidR="006A6978" w:rsidRDefault="00621099" w:rsidP="00740F49">
      <w:pPr>
        <w:numPr>
          <w:ilvl w:val="1"/>
          <w:numId w:val="6"/>
        </w:numPr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6105FB">
        <w:rPr>
          <w:sz w:val="28"/>
          <w:szCs w:val="28"/>
        </w:rPr>
        <w:t xml:space="preserve">Внутренний финансовый контроль в учреждении </w:t>
      </w:r>
      <w:r w:rsidR="006A6978">
        <w:rPr>
          <w:sz w:val="28"/>
          <w:szCs w:val="28"/>
        </w:rPr>
        <w:t>осуществляется в соответствии с Положением о внутреннем контроле совершаемых фактов хозяйственной жизни, утвержденным Приказом от 18.06.2024</w:t>
      </w:r>
      <w:r w:rsidR="00132A4F">
        <w:rPr>
          <w:sz w:val="28"/>
          <w:szCs w:val="28"/>
        </w:rPr>
        <w:t>г.</w:t>
      </w:r>
      <w:r w:rsidR="00B04293">
        <w:rPr>
          <w:sz w:val="28"/>
          <w:szCs w:val="28"/>
        </w:rPr>
        <w:t xml:space="preserve"> </w:t>
      </w:r>
      <w:r w:rsidR="006A6978">
        <w:rPr>
          <w:sz w:val="28"/>
          <w:szCs w:val="28"/>
        </w:rPr>
        <w:t>№ 206.</w:t>
      </w:r>
    </w:p>
    <w:p w14:paraId="39CD2C32" w14:textId="77777777" w:rsidR="00621099" w:rsidRPr="006105FB" w:rsidRDefault="006A6978" w:rsidP="00740F49">
      <w:pPr>
        <w:numPr>
          <w:ilvl w:val="1"/>
          <w:numId w:val="6"/>
        </w:numPr>
        <w:spacing w:line="360" w:lineRule="auto"/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72D78">
        <w:rPr>
          <w:sz w:val="28"/>
          <w:szCs w:val="28"/>
        </w:rPr>
        <w:t xml:space="preserve">внутренний контроль </w:t>
      </w:r>
      <w:r w:rsidR="00621099" w:rsidRPr="006105FB">
        <w:rPr>
          <w:sz w:val="28"/>
          <w:szCs w:val="28"/>
        </w:rPr>
        <w:t>производится посредством предварительног</w:t>
      </w:r>
      <w:r>
        <w:rPr>
          <w:sz w:val="28"/>
          <w:szCs w:val="28"/>
        </w:rPr>
        <w:t xml:space="preserve">о, </w:t>
      </w:r>
      <w:r w:rsidR="00621099" w:rsidRPr="006105FB">
        <w:rPr>
          <w:sz w:val="28"/>
          <w:szCs w:val="28"/>
        </w:rPr>
        <w:t xml:space="preserve">текущего </w:t>
      </w:r>
      <w:r>
        <w:rPr>
          <w:sz w:val="28"/>
          <w:szCs w:val="28"/>
        </w:rPr>
        <w:t xml:space="preserve">и последующего </w:t>
      </w:r>
      <w:r w:rsidR="00621099" w:rsidRPr="006105FB">
        <w:rPr>
          <w:sz w:val="28"/>
          <w:szCs w:val="28"/>
        </w:rPr>
        <w:t>контроля</w:t>
      </w:r>
      <w:r w:rsidR="00372D78">
        <w:rPr>
          <w:sz w:val="28"/>
          <w:szCs w:val="28"/>
        </w:rPr>
        <w:t xml:space="preserve"> сплошным или выборочным способом.</w:t>
      </w:r>
      <w:r w:rsidR="00621099" w:rsidRPr="006105FB">
        <w:rPr>
          <w:sz w:val="28"/>
          <w:szCs w:val="28"/>
        </w:rPr>
        <w:t xml:space="preserve"> </w:t>
      </w:r>
    </w:p>
    <w:p w14:paraId="0F255AD3" w14:textId="77777777" w:rsidR="00621099" w:rsidRPr="006105FB" w:rsidRDefault="00621099" w:rsidP="00740F49">
      <w:pPr>
        <w:numPr>
          <w:ilvl w:val="2"/>
          <w:numId w:val="6"/>
        </w:numPr>
        <w:tabs>
          <w:tab w:val="left" w:pos="1560"/>
        </w:tabs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6105FB">
        <w:rPr>
          <w:sz w:val="28"/>
          <w:szCs w:val="28"/>
        </w:rPr>
        <w:t xml:space="preserve">для целей контроля правильности составления и полноты комплекта подтверждающих первичных документов, соответствия их </w:t>
      </w:r>
      <w:r w:rsidRPr="006105FB">
        <w:rPr>
          <w:sz w:val="28"/>
          <w:szCs w:val="28"/>
        </w:rPr>
        <w:lastRenderedPageBreak/>
        <w:t>нормативным требованиям, своевременного их формирования осуществляется проверка:</w:t>
      </w:r>
    </w:p>
    <w:p w14:paraId="271A1045" w14:textId="77777777" w:rsidR="00621099" w:rsidRPr="006105FB" w:rsidRDefault="00621099" w:rsidP="00F027E1">
      <w:pPr>
        <w:numPr>
          <w:ilvl w:val="0"/>
          <w:numId w:val="10"/>
        </w:numPr>
        <w:tabs>
          <w:tab w:val="left" w:pos="1134"/>
          <w:tab w:val="left" w:pos="1276"/>
        </w:tabs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6105FB">
        <w:rPr>
          <w:sz w:val="28"/>
          <w:szCs w:val="28"/>
        </w:rPr>
        <w:t>на соответствие документов операции по существу (содержания и формы);</w:t>
      </w:r>
    </w:p>
    <w:p w14:paraId="2DEEE2B6" w14:textId="77777777" w:rsidR="00621099" w:rsidRPr="006105FB" w:rsidRDefault="00621099" w:rsidP="00F027E1">
      <w:pPr>
        <w:numPr>
          <w:ilvl w:val="0"/>
          <w:numId w:val="10"/>
        </w:numPr>
        <w:tabs>
          <w:tab w:val="left" w:pos="1134"/>
          <w:tab w:val="left" w:pos="1276"/>
        </w:tabs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6105FB">
        <w:rPr>
          <w:sz w:val="28"/>
          <w:szCs w:val="28"/>
        </w:rPr>
        <w:t xml:space="preserve">на соответствие формы документа утвержденным типовым формам; </w:t>
      </w:r>
    </w:p>
    <w:p w14:paraId="407C2A12" w14:textId="77777777" w:rsidR="00621099" w:rsidRPr="006105FB" w:rsidRDefault="00621099" w:rsidP="00F027E1">
      <w:pPr>
        <w:numPr>
          <w:ilvl w:val="0"/>
          <w:numId w:val="10"/>
        </w:numPr>
        <w:tabs>
          <w:tab w:val="left" w:pos="1134"/>
          <w:tab w:val="left" w:pos="1276"/>
        </w:tabs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6105FB">
        <w:rPr>
          <w:sz w:val="28"/>
          <w:szCs w:val="28"/>
        </w:rPr>
        <w:t xml:space="preserve">на наличие всех установленных реквизитов документа; </w:t>
      </w:r>
    </w:p>
    <w:p w14:paraId="7666D917" w14:textId="77777777" w:rsidR="00621099" w:rsidRPr="006105FB" w:rsidRDefault="00621099" w:rsidP="00F027E1">
      <w:pPr>
        <w:numPr>
          <w:ilvl w:val="0"/>
          <w:numId w:val="10"/>
        </w:numPr>
        <w:tabs>
          <w:tab w:val="left" w:pos="1134"/>
          <w:tab w:val="left" w:pos="1276"/>
        </w:tabs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6105FB">
        <w:rPr>
          <w:sz w:val="28"/>
          <w:szCs w:val="28"/>
        </w:rPr>
        <w:t xml:space="preserve">на отсутствие арифметических несоответствий; </w:t>
      </w:r>
    </w:p>
    <w:p w14:paraId="62A33E6A" w14:textId="77777777" w:rsidR="00377126" w:rsidRDefault="00621099" w:rsidP="00F027E1">
      <w:pPr>
        <w:numPr>
          <w:ilvl w:val="0"/>
          <w:numId w:val="10"/>
        </w:numPr>
        <w:tabs>
          <w:tab w:val="left" w:pos="1134"/>
          <w:tab w:val="left" w:pos="1276"/>
        </w:tabs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6105FB">
        <w:rPr>
          <w:sz w:val="28"/>
          <w:szCs w:val="28"/>
        </w:rPr>
        <w:t>на правильность указания реквизитов контрагентов - названия, адреса, ИНН, КПП;</w:t>
      </w:r>
    </w:p>
    <w:p w14:paraId="2B9E5A7A" w14:textId="77777777" w:rsidR="00621099" w:rsidRPr="006105FB" w:rsidRDefault="00621099" w:rsidP="00F027E1">
      <w:pPr>
        <w:numPr>
          <w:ilvl w:val="0"/>
          <w:numId w:val="10"/>
        </w:numPr>
        <w:tabs>
          <w:tab w:val="left" w:pos="1134"/>
          <w:tab w:val="left" w:pos="1276"/>
        </w:tabs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6105FB">
        <w:rPr>
          <w:sz w:val="28"/>
          <w:szCs w:val="28"/>
        </w:rPr>
        <w:t>соблюдения порядка и срока передачи первичных учетных документов в соответствии с утвержденным графиком документооборота.</w:t>
      </w:r>
    </w:p>
    <w:p w14:paraId="7501B85C" w14:textId="77777777" w:rsidR="00621099" w:rsidRPr="006105FB" w:rsidRDefault="00621099" w:rsidP="00740F49">
      <w:pPr>
        <w:numPr>
          <w:ilvl w:val="2"/>
          <w:numId w:val="6"/>
        </w:numPr>
        <w:tabs>
          <w:tab w:val="left" w:pos="1560"/>
        </w:tabs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6105FB">
        <w:rPr>
          <w:sz w:val="28"/>
          <w:szCs w:val="28"/>
        </w:rPr>
        <w:t>для целей подготовки достоверной бухгалтерской отчетности и предотвращения ошибок и искажений:</w:t>
      </w:r>
    </w:p>
    <w:p w14:paraId="5E0A8A8B" w14:textId="77777777" w:rsidR="00377126" w:rsidRDefault="00621099" w:rsidP="00F027E1">
      <w:pPr>
        <w:numPr>
          <w:ilvl w:val="0"/>
          <w:numId w:val="10"/>
        </w:numPr>
        <w:tabs>
          <w:tab w:val="left" w:pos="1134"/>
          <w:tab w:val="left" w:pos="1276"/>
        </w:tabs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6105FB">
        <w:rPr>
          <w:sz w:val="28"/>
          <w:szCs w:val="28"/>
        </w:rPr>
        <w:t>обеспечение постоянного и действенного контроля за состоянием дебиторской и кредиторской задолженности, проведение инвентаризации имущества и обязательств, в том числе регулярное проведение сверки расчетов с дебиторами и кредиторами;</w:t>
      </w:r>
    </w:p>
    <w:p w14:paraId="5571F0B4" w14:textId="77777777" w:rsidR="00377126" w:rsidRDefault="00621099" w:rsidP="00F027E1">
      <w:pPr>
        <w:numPr>
          <w:ilvl w:val="0"/>
          <w:numId w:val="10"/>
        </w:numPr>
        <w:tabs>
          <w:tab w:val="left" w:pos="1134"/>
          <w:tab w:val="left" w:pos="1276"/>
        </w:tabs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377126">
        <w:rPr>
          <w:sz w:val="28"/>
          <w:szCs w:val="28"/>
        </w:rPr>
        <w:t xml:space="preserve">сверка данных </w:t>
      </w:r>
      <w:hyperlink r:id="rId11" w:history="1">
        <w:r w:rsidRPr="00377126">
          <w:rPr>
            <w:sz w:val="28"/>
            <w:szCs w:val="28"/>
          </w:rPr>
          <w:t>главной книги</w:t>
        </w:r>
      </w:hyperlink>
      <w:r w:rsidRPr="00377126">
        <w:rPr>
          <w:sz w:val="28"/>
          <w:szCs w:val="28"/>
        </w:rPr>
        <w:t xml:space="preserve"> (других регистров бухгалтерского учета) о начисленных и уплаченных налогах и сборах, страховых взносах во внебюджетные фонды с данными налоговой отчетности, расчетами, представленными в соответствующие фонды;</w:t>
      </w:r>
    </w:p>
    <w:p w14:paraId="0F2C0D0C" w14:textId="77777777" w:rsidR="00377126" w:rsidRDefault="00621099" w:rsidP="00F027E1">
      <w:pPr>
        <w:numPr>
          <w:ilvl w:val="0"/>
          <w:numId w:val="10"/>
        </w:numPr>
        <w:tabs>
          <w:tab w:val="left" w:pos="1134"/>
          <w:tab w:val="left" w:pos="1276"/>
        </w:tabs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377126">
        <w:rPr>
          <w:sz w:val="28"/>
          <w:szCs w:val="28"/>
        </w:rPr>
        <w:t>регулярное проведение сверки регистров бухгалтерского учета с показателями счетов в разрезе аналитики;</w:t>
      </w:r>
    </w:p>
    <w:p w14:paraId="27FD4F2A" w14:textId="77777777" w:rsidR="00621099" w:rsidRPr="00377126" w:rsidRDefault="00621099" w:rsidP="00F027E1">
      <w:pPr>
        <w:numPr>
          <w:ilvl w:val="0"/>
          <w:numId w:val="10"/>
        </w:numPr>
        <w:tabs>
          <w:tab w:val="left" w:pos="1134"/>
          <w:tab w:val="left" w:pos="1276"/>
        </w:tabs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377126">
        <w:rPr>
          <w:sz w:val="28"/>
          <w:szCs w:val="28"/>
        </w:rPr>
        <w:t xml:space="preserve">регулярное проведение анализа законодательных и нормативных актов по бухгалтерскому учету и отчетности; </w:t>
      </w:r>
    </w:p>
    <w:p w14:paraId="3BD2D4E0" w14:textId="77777777" w:rsidR="00621099" w:rsidRPr="006105FB" w:rsidRDefault="00621099" w:rsidP="00740F49">
      <w:pPr>
        <w:numPr>
          <w:ilvl w:val="2"/>
          <w:numId w:val="6"/>
        </w:numPr>
        <w:tabs>
          <w:tab w:val="left" w:pos="1560"/>
        </w:tabs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6105FB">
        <w:rPr>
          <w:sz w:val="28"/>
          <w:szCs w:val="28"/>
        </w:rPr>
        <w:t>с целью сохранности имущества учреждения:</w:t>
      </w:r>
    </w:p>
    <w:p w14:paraId="223D6E51" w14:textId="77777777" w:rsidR="00621099" w:rsidRPr="006105FB" w:rsidRDefault="00621099" w:rsidP="00F027E1">
      <w:pPr>
        <w:numPr>
          <w:ilvl w:val="0"/>
          <w:numId w:val="10"/>
        </w:numPr>
        <w:tabs>
          <w:tab w:val="left" w:pos="1134"/>
          <w:tab w:val="left" w:pos="1276"/>
        </w:tabs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6105FB">
        <w:rPr>
          <w:sz w:val="28"/>
          <w:szCs w:val="28"/>
        </w:rPr>
        <w:t>проведение инвентаризации имущества;</w:t>
      </w:r>
    </w:p>
    <w:p w14:paraId="29BDE435" w14:textId="77777777" w:rsidR="00621099" w:rsidRPr="006105FB" w:rsidRDefault="00621099" w:rsidP="00F027E1">
      <w:pPr>
        <w:numPr>
          <w:ilvl w:val="0"/>
          <w:numId w:val="10"/>
        </w:numPr>
        <w:tabs>
          <w:tab w:val="left" w:pos="1134"/>
          <w:tab w:val="left" w:pos="1276"/>
        </w:tabs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6105FB">
        <w:rPr>
          <w:sz w:val="28"/>
          <w:szCs w:val="28"/>
        </w:rPr>
        <w:t>постоянная работа комиссии по движению нефинансовых активов;</w:t>
      </w:r>
    </w:p>
    <w:p w14:paraId="74E8835E" w14:textId="77777777" w:rsidR="00621099" w:rsidRPr="006105FB" w:rsidRDefault="00621099" w:rsidP="00F027E1">
      <w:pPr>
        <w:numPr>
          <w:ilvl w:val="0"/>
          <w:numId w:val="10"/>
        </w:numPr>
        <w:tabs>
          <w:tab w:val="left" w:pos="1134"/>
          <w:tab w:val="left" w:pos="1276"/>
        </w:tabs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6105FB">
        <w:rPr>
          <w:sz w:val="28"/>
          <w:szCs w:val="28"/>
        </w:rPr>
        <w:lastRenderedPageBreak/>
        <w:t>регулярная сверка остатков материальных ценностей у материально ответственных лиц с данными бухгалтерского учета.</w:t>
      </w:r>
    </w:p>
    <w:p w14:paraId="17049D3E" w14:textId="77777777" w:rsidR="00621099" w:rsidRPr="006105FB" w:rsidRDefault="00377126" w:rsidP="00F027E1">
      <w:pPr>
        <w:spacing w:line="360" w:lineRule="auto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Свер</w:t>
      </w:r>
      <w:r w:rsidR="00621099" w:rsidRPr="006105FB">
        <w:rPr>
          <w:sz w:val="28"/>
          <w:szCs w:val="28"/>
        </w:rPr>
        <w:t>к</w:t>
      </w:r>
      <w:r>
        <w:rPr>
          <w:sz w:val="28"/>
          <w:szCs w:val="28"/>
        </w:rPr>
        <w:t>а</w:t>
      </w:r>
      <w:r w:rsidR="00621099" w:rsidRPr="006105FB">
        <w:rPr>
          <w:sz w:val="28"/>
          <w:szCs w:val="28"/>
        </w:rPr>
        <w:t xml:space="preserve"> данных по счетам бухгалтерского учета материальных запасов с записями, которые ведут материально ответственные лица по местам хранения материальных ценностей</w:t>
      </w:r>
      <w:r>
        <w:rPr>
          <w:sz w:val="28"/>
          <w:szCs w:val="28"/>
        </w:rPr>
        <w:t>, проводится</w:t>
      </w:r>
      <w:r w:rsidR="00621099" w:rsidRPr="006105FB">
        <w:rPr>
          <w:sz w:val="28"/>
          <w:szCs w:val="28"/>
        </w:rPr>
        <w:t xml:space="preserve"> ежеквартально</w:t>
      </w:r>
      <w:r>
        <w:rPr>
          <w:sz w:val="28"/>
          <w:szCs w:val="28"/>
        </w:rPr>
        <w:t>.</w:t>
      </w:r>
      <w:r w:rsidR="00621099" w:rsidRPr="006105FB">
        <w:rPr>
          <w:sz w:val="28"/>
          <w:szCs w:val="28"/>
        </w:rPr>
        <w:t xml:space="preserve">  </w:t>
      </w:r>
    </w:p>
    <w:p w14:paraId="2711232D" w14:textId="77777777" w:rsidR="00C91C14" w:rsidRDefault="00C91C14" w:rsidP="00740F49">
      <w:pPr>
        <w:numPr>
          <w:ilvl w:val="1"/>
          <w:numId w:val="6"/>
        </w:numPr>
        <w:spacing w:line="360" w:lineRule="auto"/>
        <w:ind w:left="0" w:firstLine="851"/>
        <w:contextualSpacing/>
        <w:jc w:val="both"/>
        <w:rPr>
          <w:sz w:val="28"/>
          <w:szCs w:val="28"/>
        </w:rPr>
      </w:pPr>
      <w:r w:rsidRPr="006105FB">
        <w:rPr>
          <w:sz w:val="28"/>
          <w:szCs w:val="28"/>
        </w:rPr>
        <w:t>Бухгалтерская отчетность формируется на бумажном носителе и хранится у главного бухгалтера.</w:t>
      </w:r>
    </w:p>
    <w:p w14:paraId="44C992C3" w14:textId="1613ECEA" w:rsidR="00071015" w:rsidRPr="00F03C9C" w:rsidRDefault="00C91C14" w:rsidP="00740F49">
      <w:pPr>
        <w:numPr>
          <w:ilvl w:val="0"/>
          <w:numId w:val="6"/>
        </w:numPr>
        <w:tabs>
          <w:tab w:val="left" w:pos="0"/>
        </w:tabs>
        <w:spacing w:after="152" w:line="360" w:lineRule="auto"/>
        <w:ind w:left="0" w:firstLine="0"/>
        <w:contextualSpacing/>
        <w:jc w:val="center"/>
        <w:rPr>
          <w:b/>
          <w:sz w:val="28"/>
          <w:szCs w:val="28"/>
        </w:rPr>
      </w:pPr>
      <w:r w:rsidRPr="006105FB">
        <w:rPr>
          <w:b/>
          <w:sz w:val="28"/>
          <w:szCs w:val="28"/>
        </w:rPr>
        <w:t>Нормативная база, использованная при</w:t>
      </w:r>
      <w:r w:rsidR="003904B8">
        <w:rPr>
          <w:b/>
          <w:sz w:val="28"/>
          <w:szCs w:val="28"/>
        </w:rPr>
        <w:t xml:space="preserve"> </w:t>
      </w:r>
      <w:r w:rsidRPr="003904B8">
        <w:rPr>
          <w:b/>
          <w:sz w:val="28"/>
          <w:szCs w:val="28"/>
        </w:rPr>
        <w:t xml:space="preserve">разработке учетной </w:t>
      </w:r>
      <w:r w:rsidRPr="00F03C9C">
        <w:rPr>
          <w:b/>
          <w:sz w:val="28"/>
          <w:szCs w:val="28"/>
        </w:rPr>
        <w:t>политики</w:t>
      </w:r>
      <w:r w:rsidR="00C875A5">
        <w:rPr>
          <w:b/>
          <w:sz w:val="28"/>
          <w:szCs w:val="28"/>
        </w:rPr>
        <w:t>.</w:t>
      </w:r>
    </w:p>
    <w:p w14:paraId="6CE4DF5D" w14:textId="1AC73377" w:rsidR="0054703A" w:rsidRDefault="0054703A" w:rsidP="0054703A">
      <w:pPr>
        <w:spacing w:line="360" w:lineRule="auto"/>
        <w:ind w:firstLine="708"/>
        <w:jc w:val="both"/>
        <w:rPr>
          <w:sz w:val="28"/>
          <w:szCs w:val="28"/>
        </w:rPr>
      </w:pPr>
      <w:r w:rsidRPr="0054703A">
        <w:rPr>
          <w:sz w:val="28"/>
          <w:szCs w:val="28"/>
        </w:rPr>
        <w:t xml:space="preserve">Учетная политика разработана </w:t>
      </w:r>
      <w:r>
        <w:rPr>
          <w:sz w:val="28"/>
          <w:szCs w:val="28"/>
        </w:rPr>
        <w:t xml:space="preserve">в соответствии с </w:t>
      </w:r>
      <w:r w:rsidRPr="0054703A">
        <w:rPr>
          <w:sz w:val="28"/>
          <w:szCs w:val="28"/>
        </w:rPr>
        <w:t>законодательны</w:t>
      </w:r>
      <w:r>
        <w:rPr>
          <w:sz w:val="28"/>
          <w:szCs w:val="28"/>
        </w:rPr>
        <w:t>ми</w:t>
      </w:r>
      <w:r w:rsidRPr="0054703A">
        <w:rPr>
          <w:sz w:val="28"/>
          <w:szCs w:val="28"/>
        </w:rPr>
        <w:t xml:space="preserve"> и нормативны</w:t>
      </w:r>
      <w:r>
        <w:rPr>
          <w:sz w:val="28"/>
          <w:szCs w:val="28"/>
        </w:rPr>
        <w:t>ми</w:t>
      </w:r>
      <w:r w:rsidRPr="0054703A">
        <w:rPr>
          <w:sz w:val="28"/>
          <w:szCs w:val="28"/>
        </w:rPr>
        <w:t xml:space="preserve"> акт</w:t>
      </w:r>
      <w:r>
        <w:rPr>
          <w:sz w:val="28"/>
          <w:szCs w:val="28"/>
        </w:rPr>
        <w:t>ами</w:t>
      </w:r>
      <w:r w:rsidRPr="0054703A">
        <w:rPr>
          <w:sz w:val="28"/>
          <w:szCs w:val="28"/>
        </w:rPr>
        <w:t xml:space="preserve"> по бухгалтерскому учету:</w:t>
      </w:r>
    </w:p>
    <w:p w14:paraId="1236B3BC" w14:textId="5D763474" w:rsidR="004966F7" w:rsidRPr="0054703A" w:rsidRDefault="004966F7" w:rsidP="0054703A">
      <w:pPr>
        <w:pStyle w:val="ab"/>
        <w:numPr>
          <w:ilvl w:val="0"/>
          <w:numId w:val="14"/>
        </w:numPr>
        <w:spacing w:line="360" w:lineRule="auto"/>
        <w:jc w:val="both"/>
        <w:rPr>
          <w:color w:val="000000"/>
          <w:sz w:val="28"/>
          <w:szCs w:val="28"/>
        </w:rPr>
      </w:pPr>
      <w:r w:rsidRPr="0054703A">
        <w:rPr>
          <w:sz w:val="28"/>
          <w:szCs w:val="28"/>
        </w:rPr>
        <w:t>Федеральн</w:t>
      </w:r>
      <w:r w:rsidR="0054703A">
        <w:rPr>
          <w:sz w:val="28"/>
          <w:szCs w:val="28"/>
        </w:rPr>
        <w:t>ым</w:t>
      </w:r>
      <w:r w:rsidRPr="0054703A">
        <w:rPr>
          <w:sz w:val="28"/>
          <w:szCs w:val="28"/>
        </w:rPr>
        <w:t xml:space="preserve"> закон</w:t>
      </w:r>
      <w:r w:rsidR="0054703A">
        <w:rPr>
          <w:sz w:val="28"/>
          <w:szCs w:val="28"/>
        </w:rPr>
        <w:t>ом</w:t>
      </w:r>
      <w:r w:rsidRPr="0054703A">
        <w:rPr>
          <w:sz w:val="28"/>
          <w:szCs w:val="28"/>
        </w:rPr>
        <w:t xml:space="preserve"> «О бухгалтерском учете» от 06.12.2011 № </w:t>
      </w:r>
      <w:r w:rsidRPr="0054703A">
        <w:rPr>
          <w:color w:val="000000"/>
          <w:sz w:val="28"/>
          <w:szCs w:val="28"/>
        </w:rPr>
        <w:t>402-ФЗ (Федеральный закон № 402-ФЗ);</w:t>
      </w:r>
    </w:p>
    <w:p w14:paraId="5799DD1B" w14:textId="77777777" w:rsidR="004966F7" w:rsidRPr="004B6073" w:rsidRDefault="004966F7" w:rsidP="0054703A">
      <w:pPr>
        <w:numPr>
          <w:ilvl w:val="0"/>
          <w:numId w:val="14"/>
        </w:numPr>
        <w:spacing w:line="360" w:lineRule="auto"/>
        <w:jc w:val="both"/>
        <w:rPr>
          <w:color w:val="000000"/>
          <w:sz w:val="28"/>
          <w:szCs w:val="28"/>
        </w:rPr>
      </w:pPr>
      <w:r w:rsidRPr="004B6073">
        <w:rPr>
          <w:color w:val="000000"/>
          <w:sz w:val="28"/>
          <w:szCs w:val="28"/>
        </w:rPr>
        <w:t>приказом Минфина от 30.08.2024 № 121н «Об утверждении федерального стандарта бухгалтерского учета государственных финансов "Единый план счетов бухгалтерского учета государственных финансов» (далее — СГС «Единый план счетов» № 121н);</w:t>
      </w:r>
    </w:p>
    <w:p w14:paraId="44C43C49" w14:textId="77777777" w:rsidR="004966F7" w:rsidRPr="004B6073" w:rsidRDefault="004966F7" w:rsidP="004966F7">
      <w:pPr>
        <w:numPr>
          <w:ilvl w:val="0"/>
          <w:numId w:val="14"/>
        </w:numPr>
        <w:spacing w:line="360" w:lineRule="auto"/>
        <w:jc w:val="both"/>
        <w:rPr>
          <w:color w:val="000000"/>
          <w:sz w:val="28"/>
          <w:szCs w:val="28"/>
        </w:rPr>
      </w:pPr>
      <w:r w:rsidRPr="004B6073">
        <w:rPr>
          <w:color w:val="000000"/>
          <w:sz w:val="28"/>
          <w:szCs w:val="28"/>
        </w:rPr>
        <w:t>приказом Минфина от 20.09.2024 № 133н «Об утверждении Плана счетов бухгалтерского учета бюджетных учреждений и Инструкции по его применению» (далее — СГС «План счетов бухгалтерского учета» № 133);</w:t>
      </w:r>
    </w:p>
    <w:p w14:paraId="37499071" w14:textId="77777777" w:rsidR="004966F7" w:rsidRPr="004B6073" w:rsidRDefault="004966F7" w:rsidP="004966F7">
      <w:pPr>
        <w:numPr>
          <w:ilvl w:val="0"/>
          <w:numId w:val="14"/>
        </w:numPr>
        <w:spacing w:line="360" w:lineRule="auto"/>
        <w:jc w:val="both"/>
        <w:rPr>
          <w:color w:val="000000"/>
          <w:sz w:val="28"/>
          <w:szCs w:val="28"/>
        </w:rPr>
      </w:pPr>
      <w:r w:rsidRPr="004B6073">
        <w:rPr>
          <w:color w:val="000000"/>
          <w:sz w:val="28"/>
          <w:szCs w:val="28"/>
        </w:rPr>
        <w:t>приказом Минфина от 24.05.2022 № 82н «О Порядке формирования и применения кодов бюджетной классификации Российской Федерации, их структуре и принципах назначения» (далее — приказ № 82н);</w:t>
      </w:r>
    </w:p>
    <w:p w14:paraId="1C370350" w14:textId="77777777" w:rsidR="004966F7" w:rsidRPr="004B6073" w:rsidRDefault="004966F7" w:rsidP="004966F7">
      <w:pPr>
        <w:numPr>
          <w:ilvl w:val="0"/>
          <w:numId w:val="14"/>
        </w:numPr>
        <w:spacing w:line="360" w:lineRule="auto"/>
        <w:jc w:val="both"/>
        <w:rPr>
          <w:color w:val="000000"/>
          <w:sz w:val="28"/>
          <w:szCs w:val="28"/>
        </w:rPr>
      </w:pPr>
      <w:r w:rsidRPr="004B6073">
        <w:rPr>
          <w:color w:val="000000"/>
          <w:sz w:val="28"/>
          <w:szCs w:val="28"/>
        </w:rPr>
        <w:t>приказом Минфина от 29.11.2017 № 209н «Об утверждении Порядка применения классификации операций сектора государственного управления» (далее — приказ № 209н);</w:t>
      </w:r>
    </w:p>
    <w:p w14:paraId="0586D9C0" w14:textId="77777777" w:rsidR="004966F7" w:rsidRPr="004B6073" w:rsidRDefault="004966F7" w:rsidP="004966F7">
      <w:pPr>
        <w:numPr>
          <w:ilvl w:val="0"/>
          <w:numId w:val="14"/>
        </w:numPr>
        <w:spacing w:line="360" w:lineRule="auto"/>
        <w:jc w:val="both"/>
        <w:rPr>
          <w:color w:val="000000"/>
          <w:sz w:val="28"/>
          <w:szCs w:val="28"/>
        </w:rPr>
      </w:pPr>
      <w:r w:rsidRPr="004B6073">
        <w:rPr>
          <w:color w:val="000000"/>
          <w:sz w:val="28"/>
          <w:szCs w:val="28"/>
        </w:rPr>
        <w:t xml:space="preserve">приказом Минфина от 30.03.2015 № 52н «Об утверждении форм первичных учетных документов и регистров бухгалтерского учета, </w:t>
      </w:r>
      <w:r w:rsidRPr="004B6073">
        <w:rPr>
          <w:color w:val="000000"/>
          <w:sz w:val="28"/>
          <w:szCs w:val="28"/>
        </w:rPr>
        <w:lastRenderedPageBreak/>
        <w:t>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(далее — приказ № 52н);</w:t>
      </w:r>
    </w:p>
    <w:p w14:paraId="215C4B61" w14:textId="77777777" w:rsidR="004966F7" w:rsidRPr="004B6073" w:rsidRDefault="004966F7" w:rsidP="004966F7">
      <w:pPr>
        <w:numPr>
          <w:ilvl w:val="0"/>
          <w:numId w:val="14"/>
        </w:numPr>
        <w:spacing w:line="360" w:lineRule="auto"/>
        <w:jc w:val="both"/>
        <w:rPr>
          <w:color w:val="000000"/>
          <w:sz w:val="28"/>
          <w:szCs w:val="28"/>
        </w:rPr>
      </w:pPr>
      <w:r w:rsidRPr="004B6073">
        <w:rPr>
          <w:color w:val="000000"/>
          <w:sz w:val="28"/>
          <w:szCs w:val="28"/>
        </w:rPr>
        <w:t>приказом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— приказ № 61н);</w:t>
      </w:r>
    </w:p>
    <w:p w14:paraId="6CC49DA7" w14:textId="77777777" w:rsidR="004966F7" w:rsidRPr="004B6073" w:rsidRDefault="004966F7" w:rsidP="004966F7">
      <w:pPr>
        <w:numPr>
          <w:ilvl w:val="0"/>
          <w:numId w:val="14"/>
        </w:numPr>
        <w:spacing w:line="360" w:lineRule="auto"/>
        <w:jc w:val="both"/>
        <w:rPr>
          <w:color w:val="000000"/>
          <w:sz w:val="28"/>
          <w:szCs w:val="28"/>
        </w:rPr>
      </w:pPr>
      <w:r w:rsidRPr="004B6073">
        <w:rPr>
          <w:color w:val="000000"/>
          <w:sz w:val="28"/>
          <w:szCs w:val="28"/>
        </w:rPr>
        <w:t xml:space="preserve">федеральными стандартами бухгалтерского учета государственных финансов, утвержденными приказами Минфина от 31.12.2016 № 256н, 257н, 258н, 259н, 260н (далее — соответственно СГС «Концептуальные основы бухучета и отчетности», СГС «Основные средства», СГС «Аренда», СГС «Обесценение активов», СГС «Представление бухгалтерской (финансовой) отчетности»), от 30.12.2017 № 274н, 275н, 277н, 278н (далее — соответственно СГС «Учетная политика, оценочные значения и ошибки», СГС «События после отчетной даты», СГС «Информация о связанных сторонах», СГС «Отчет о движении денежных средств»), от 27.02.2018 № 32н (далее — СГС «Доходы»), от 28.02.2018 № 34н (далее — СГС «Непроизведенные активы»), от 30.05.2018 № 122н, 124н (далее — соответственно СГС «Влияние изменений курсов иностранных валют», СГС «Резервы»), от 07.12.2018 № 256н (далее — СГС «Запасы»), от 29.06.2018 № 145н (далее — СГС «Долгосрочные договоры»), от 15.11.2019 № 181н, 182н, 183н, 184н (далее — соответственно СГС «Нематериальные активы», СГС «Затраты по заимствованиям», СГС «Совместная деятельность», СГС «Выплаты персоналу»), от 30.06.2020 № 129н (далее — СГС «Финансовые инструменты»), от 30.10.2020 № 254н (далее – СГС </w:t>
      </w:r>
      <w:r w:rsidRPr="004B6073">
        <w:rPr>
          <w:color w:val="000000"/>
          <w:sz w:val="28"/>
          <w:szCs w:val="28"/>
        </w:rPr>
        <w:lastRenderedPageBreak/>
        <w:t>«Метод долевого участия»), от 16.12.2020 № 310н (далее – СГС «Биологические активы»).</w:t>
      </w:r>
    </w:p>
    <w:p w14:paraId="4DE11291" w14:textId="4B065589" w:rsidR="004966F7" w:rsidRPr="00457E21" w:rsidRDefault="00E5323D" w:rsidP="004966F7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hyperlink r:id="rId12" w:history="1">
        <w:r w:rsidR="004966F7" w:rsidRPr="00457E21">
          <w:rPr>
            <w:color w:val="000000"/>
            <w:sz w:val="28"/>
            <w:szCs w:val="28"/>
          </w:rPr>
          <w:t>Указание</w:t>
        </w:r>
      </w:hyperlink>
      <w:r w:rsidR="006A4F93">
        <w:rPr>
          <w:color w:val="000000"/>
          <w:sz w:val="28"/>
          <w:szCs w:val="28"/>
        </w:rPr>
        <w:t>м</w:t>
      </w:r>
      <w:r w:rsidR="004966F7" w:rsidRPr="00457E21">
        <w:rPr>
          <w:color w:val="000000"/>
          <w:sz w:val="28"/>
          <w:szCs w:val="28"/>
        </w:rPr>
        <w:t xml:space="preserve"> Банка России от 11.03.2014 N 3210-У "О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предпринимательства" (далее - Указание N 3210-У)</w:t>
      </w:r>
      <w:r w:rsidR="006A4F93">
        <w:rPr>
          <w:color w:val="000000"/>
          <w:sz w:val="28"/>
          <w:szCs w:val="28"/>
        </w:rPr>
        <w:t>.</w:t>
      </w:r>
    </w:p>
    <w:p w14:paraId="2C3FCB75" w14:textId="5A448888" w:rsidR="003A56F8" w:rsidRPr="0010748B" w:rsidRDefault="003A56F8" w:rsidP="004966F7">
      <w:pPr>
        <w:tabs>
          <w:tab w:val="left" w:pos="1134"/>
          <w:tab w:val="left" w:pos="1276"/>
        </w:tabs>
        <w:spacing w:line="360" w:lineRule="auto"/>
        <w:ind w:left="851"/>
        <w:contextualSpacing/>
        <w:jc w:val="both"/>
        <w:rPr>
          <w:sz w:val="28"/>
          <w:szCs w:val="28"/>
        </w:rPr>
      </w:pPr>
    </w:p>
    <w:sectPr w:rsidR="003A56F8" w:rsidRPr="0010748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D7709" w14:textId="77777777" w:rsidR="00E5323D" w:rsidRDefault="00E5323D" w:rsidP="004F049F">
      <w:r>
        <w:separator/>
      </w:r>
    </w:p>
  </w:endnote>
  <w:endnote w:type="continuationSeparator" w:id="0">
    <w:p w14:paraId="4D59912E" w14:textId="77777777" w:rsidR="00E5323D" w:rsidRDefault="00E5323D" w:rsidP="004F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F0ECA" w14:textId="77777777" w:rsidR="004F049F" w:rsidRDefault="004F049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CFBD4" w14:textId="77777777" w:rsidR="004F049F" w:rsidRDefault="002D18DE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B85E97">
      <w:rPr>
        <w:noProof/>
      </w:rPr>
      <w:t>1</w:t>
    </w:r>
    <w:r>
      <w:rPr>
        <w:noProof/>
      </w:rPr>
      <w:fldChar w:fldCharType="end"/>
    </w:r>
  </w:p>
  <w:p w14:paraId="5C55D712" w14:textId="77777777" w:rsidR="004F049F" w:rsidRDefault="004F049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BF5E0" w14:textId="77777777" w:rsidR="004F049F" w:rsidRDefault="004F049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76F8A" w14:textId="77777777" w:rsidR="00E5323D" w:rsidRDefault="00E5323D" w:rsidP="004F049F">
      <w:r>
        <w:separator/>
      </w:r>
    </w:p>
  </w:footnote>
  <w:footnote w:type="continuationSeparator" w:id="0">
    <w:p w14:paraId="767934FA" w14:textId="77777777" w:rsidR="00E5323D" w:rsidRDefault="00E5323D" w:rsidP="004F0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8E001" w14:textId="77777777" w:rsidR="004F049F" w:rsidRDefault="004F049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17246" w14:textId="77777777" w:rsidR="004F049F" w:rsidRDefault="004F049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7BD61" w14:textId="77777777" w:rsidR="004F049F" w:rsidRDefault="004F049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A6217"/>
    <w:multiLevelType w:val="multilevel"/>
    <w:tmpl w:val="B1F81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95BE8"/>
    <w:multiLevelType w:val="multilevel"/>
    <w:tmpl w:val="36443DC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7E2BD9"/>
    <w:multiLevelType w:val="multilevel"/>
    <w:tmpl w:val="BE347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712400"/>
    <w:multiLevelType w:val="multilevel"/>
    <w:tmpl w:val="78502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7C75D7"/>
    <w:multiLevelType w:val="multilevel"/>
    <w:tmpl w:val="16AC2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B252C8B"/>
    <w:multiLevelType w:val="multilevel"/>
    <w:tmpl w:val="3396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73357B"/>
    <w:multiLevelType w:val="hybridMultilevel"/>
    <w:tmpl w:val="FC60A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1D4636"/>
    <w:multiLevelType w:val="hybridMultilevel"/>
    <w:tmpl w:val="B2EC836C"/>
    <w:lvl w:ilvl="0" w:tplc="C1346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661242"/>
    <w:multiLevelType w:val="hybridMultilevel"/>
    <w:tmpl w:val="1DAA7BE0"/>
    <w:lvl w:ilvl="0" w:tplc="C13469A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490803B3"/>
    <w:multiLevelType w:val="multilevel"/>
    <w:tmpl w:val="C18E0A00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29" w:hanging="2160"/>
      </w:pPr>
      <w:rPr>
        <w:rFonts w:hint="default"/>
      </w:rPr>
    </w:lvl>
  </w:abstractNum>
  <w:abstractNum w:abstractNumId="10" w15:restartNumberingAfterBreak="0">
    <w:nsid w:val="50C30E58"/>
    <w:multiLevelType w:val="hybridMultilevel"/>
    <w:tmpl w:val="0C021EA2"/>
    <w:lvl w:ilvl="0" w:tplc="C13469A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31F45EA"/>
    <w:multiLevelType w:val="multilevel"/>
    <w:tmpl w:val="C18E0A00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29" w:hanging="2160"/>
      </w:pPr>
      <w:rPr>
        <w:rFonts w:hint="default"/>
      </w:rPr>
    </w:lvl>
  </w:abstractNum>
  <w:abstractNum w:abstractNumId="12" w15:restartNumberingAfterBreak="0">
    <w:nsid w:val="7C743F5C"/>
    <w:multiLevelType w:val="multilevel"/>
    <w:tmpl w:val="035C5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AA593A"/>
    <w:multiLevelType w:val="hybridMultilevel"/>
    <w:tmpl w:val="99CE1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9"/>
  </w:num>
  <w:num w:numId="7">
    <w:abstractNumId w:val="7"/>
  </w:num>
  <w:num w:numId="8">
    <w:abstractNumId w:val="8"/>
  </w:num>
  <w:num w:numId="9">
    <w:abstractNumId w:val="1"/>
  </w:num>
  <w:num w:numId="10">
    <w:abstractNumId w:val="10"/>
  </w:num>
  <w:num w:numId="11">
    <w:abstractNumId w:val="6"/>
  </w:num>
  <w:num w:numId="12">
    <w:abstractNumId w:val="11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35B"/>
    <w:rsid w:val="00005DCF"/>
    <w:rsid w:val="00010F3E"/>
    <w:rsid w:val="000129A3"/>
    <w:rsid w:val="00016109"/>
    <w:rsid w:val="00020B64"/>
    <w:rsid w:val="00034E72"/>
    <w:rsid w:val="00037B43"/>
    <w:rsid w:val="00041439"/>
    <w:rsid w:val="00071015"/>
    <w:rsid w:val="00071071"/>
    <w:rsid w:val="000734C6"/>
    <w:rsid w:val="0007390D"/>
    <w:rsid w:val="00073B08"/>
    <w:rsid w:val="00075486"/>
    <w:rsid w:val="000B295D"/>
    <w:rsid w:val="000B7A96"/>
    <w:rsid w:val="000F0C88"/>
    <w:rsid w:val="00105BA3"/>
    <w:rsid w:val="0010748B"/>
    <w:rsid w:val="001214EE"/>
    <w:rsid w:val="00132A4F"/>
    <w:rsid w:val="0014161A"/>
    <w:rsid w:val="001521F1"/>
    <w:rsid w:val="0015563A"/>
    <w:rsid w:val="001779EB"/>
    <w:rsid w:val="001932BF"/>
    <w:rsid w:val="001B2E30"/>
    <w:rsid w:val="001B5A11"/>
    <w:rsid w:val="001D38F3"/>
    <w:rsid w:val="001D75D5"/>
    <w:rsid w:val="001F73A2"/>
    <w:rsid w:val="00205DA2"/>
    <w:rsid w:val="002160A0"/>
    <w:rsid w:val="00225701"/>
    <w:rsid w:val="002257A9"/>
    <w:rsid w:val="002331CA"/>
    <w:rsid w:val="0023504A"/>
    <w:rsid w:val="00242F33"/>
    <w:rsid w:val="00247F6E"/>
    <w:rsid w:val="002533B8"/>
    <w:rsid w:val="00257E0A"/>
    <w:rsid w:val="00275C72"/>
    <w:rsid w:val="002A0CA6"/>
    <w:rsid w:val="002C2525"/>
    <w:rsid w:val="002D18DE"/>
    <w:rsid w:val="002D4257"/>
    <w:rsid w:val="00302105"/>
    <w:rsid w:val="00303709"/>
    <w:rsid w:val="0033135B"/>
    <w:rsid w:val="00343861"/>
    <w:rsid w:val="00372D78"/>
    <w:rsid w:val="00377126"/>
    <w:rsid w:val="003904B8"/>
    <w:rsid w:val="003A1172"/>
    <w:rsid w:val="003A56F8"/>
    <w:rsid w:val="003B1D69"/>
    <w:rsid w:val="003B3C1C"/>
    <w:rsid w:val="003C1982"/>
    <w:rsid w:val="003C7A04"/>
    <w:rsid w:val="00413C87"/>
    <w:rsid w:val="004271CF"/>
    <w:rsid w:val="00460C1C"/>
    <w:rsid w:val="004808B6"/>
    <w:rsid w:val="00490B1E"/>
    <w:rsid w:val="00492C4E"/>
    <w:rsid w:val="004966F7"/>
    <w:rsid w:val="004A4329"/>
    <w:rsid w:val="004C7D4D"/>
    <w:rsid w:val="004D2413"/>
    <w:rsid w:val="004F049F"/>
    <w:rsid w:val="004F06EF"/>
    <w:rsid w:val="004F17D2"/>
    <w:rsid w:val="005071CF"/>
    <w:rsid w:val="005073D6"/>
    <w:rsid w:val="005115A5"/>
    <w:rsid w:val="005116FA"/>
    <w:rsid w:val="005243BD"/>
    <w:rsid w:val="005415CE"/>
    <w:rsid w:val="0054675E"/>
    <w:rsid w:val="0054703A"/>
    <w:rsid w:val="00563F3A"/>
    <w:rsid w:val="00571E14"/>
    <w:rsid w:val="00581A2B"/>
    <w:rsid w:val="005921E8"/>
    <w:rsid w:val="005A016B"/>
    <w:rsid w:val="005D49C7"/>
    <w:rsid w:val="005E1170"/>
    <w:rsid w:val="005E26BC"/>
    <w:rsid w:val="005F2990"/>
    <w:rsid w:val="00602DAA"/>
    <w:rsid w:val="006105FB"/>
    <w:rsid w:val="0061698A"/>
    <w:rsid w:val="00621099"/>
    <w:rsid w:val="0064086D"/>
    <w:rsid w:val="00676EC6"/>
    <w:rsid w:val="00681499"/>
    <w:rsid w:val="006838E4"/>
    <w:rsid w:val="00683FCA"/>
    <w:rsid w:val="00697F86"/>
    <w:rsid w:val="006A4F93"/>
    <w:rsid w:val="006A6978"/>
    <w:rsid w:val="006C397B"/>
    <w:rsid w:val="006D7F26"/>
    <w:rsid w:val="006F7FBF"/>
    <w:rsid w:val="00702F67"/>
    <w:rsid w:val="00703791"/>
    <w:rsid w:val="00704CA4"/>
    <w:rsid w:val="007120D2"/>
    <w:rsid w:val="00721240"/>
    <w:rsid w:val="00740F49"/>
    <w:rsid w:val="0074529E"/>
    <w:rsid w:val="00747406"/>
    <w:rsid w:val="007659F1"/>
    <w:rsid w:val="007719BA"/>
    <w:rsid w:val="00772F81"/>
    <w:rsid w:val="0078193A"/>
    <w:rsid w:val="00794EFF"/>
    <w:rsid w:val="007A6CAC"/>
    <w:rsid w:val="007B5480"/>
    <w:rsid w:val="007B7EBA"/>
    <w:rsid w:val="007C2B0C"/>
    <w:rsid w:val="007D17D3"/>
    <w:rsid w:val="007D46F8"/>
    <w:rsid w:val="007F3875"/>
    <w:rsid w:val="007F66A4"/>
    <w:rsid w:val="00801B2B"/>
    <w:rsid w:val="0080505B"/>
    <w:rsid w:val="00807380"/>
    <w:rsid w:val="00811833"/>
    <w:rsid w:val="008146B7"/>
    <w:rsid w:val="008238E5"/>
    <w:rsid w:val="0084735A"/>
    <w:rsid w:val="0085149E"/>
    <w:rsid w:val="00856145"/>
    <w:rsid w:val="00871B84"/>
    <w:rsid w:val="0089503C"/>
    <w:rsid w:val="008A5F99"/>
    <w:rsid w:val="008B2215"/>
    <w:rsid w:val="008D159D"/>
    <w:rsid w:val="008F13E5"/>
    <w:rsid w:val="008F42C1"/>
    <w:rsid w:val="00916335"/>
    <w:rsid w:val="009223C9"/>
    <w:rsid w:val="00940554"/>
    <w:rsid w:val="0094610E"/>
    <w:rsid w:val="0098594B"/>
    <w:rsid w:val="009929C4"/>
    <w:rsid w:val="009979E3"/>
    <w:rsid w:val="009A6ECA"/>
    <w:rsid w:val="009B6B9A"/>
    <w:rsid w:val="009D4F68"/>
    <w:rsid w:val="009F58D2"/>
    <w:rsid w:val="009F787B"/>
    <w:rsid w:val="00A167D2"/>
    <w:rsid w:val="00A3227D"/>
    <w:rsid w:val="00A3656D"/>
    <w:rsid w:val="00A42877"/>
    <w:rsid w:val="00A612DF"/>
    <w:rsid w:val="00A641EA"/>
    <w:rsid w:val="00A83DAA"/>
    <w:rsid w:val="00A854CA"/>
    <w:rsid w:val="00A901BF"/>
    <w:rsid w:val="00AB0056"/>
    <w:rsid w:val="00AB50AE"/>
    <w:rsid w:val="00AF6443"/>
    <w:rsid w:val="00B01514"/>
    <w:rsid w:val="00B04293"/>
    <w:rsid w:val="00B105FD"/>
    <w:rsid w:val="00B1779D"/>
    <w:rsid w:val="00B22868"/>
    <w:rsid w:val="00B340E9"/>
    <w:rsid w:val="00B420A4"/>
    <w:rsid w:val="00B4438E"/>
    <w:rsid w:val="00B52AF0"/>
    <w:rsid w:val="00B85E97"/>
    <w:rsid w:val="00BA59B1"/>
    <w:rsid w:val="00BC4479"/>
    <w:rsid w:val="00BD3D61"/>
    <w:rsid w:val="00BF3D41"/>
    <w:rsid w:val="00C02B22"/>
    <w:rsid w:val="00C30B05"/>
    <w:rsid w:val="00C36475"/>
    <w:rsid w:val="00C460CC"/>
    <w:rsid w:val="00C5407D"/>
    <w:rsid w:val="00C707BF"/>
    <w:rsid w:val="00C81F1A"/>
    <w:rsid w:val="00C824DF"/>
    <w:rsid w:val="00C875A5"/>
    <w:rsid w:val="00C91C14"/>
    <w:rsid w:val="00CB2C20"/>
    <w:rsid w:val="00CB6076"/>
    <w:rsid w:val="00CB7055"/>
    <w:rsid w:val="00CC3DA5"/>
    <w:rsid w:val="00CC5E2D"/>
    <w:rsid w:val="00CF111A"/>
    <w:rsid w:val="00D05C72"/>
    <w:rsid w:val="00D15A81"/>
    <w:rsid w:val="00D23F0D"/>
    <w:rsid w:val="00D27277"/>
    <w:rsid w:val="00D32AB3"/>
    <w:rsid w:val="00D47CFD"/>
    <w:rsid w:val="00D54174"/>
    <w:rsid w:val="00D54DCE"/>
    <w:rsid w:val="00D63F48"/>
    <w:rsid w:val="00D6415A"/>
    <w:rsid w:val="00D732AB"/>
    <w:rsid w:val="00D922F8"/>
    <w:rsid w:val="00DB27A5"/>
    <w:rsid w:val="00DC0608"/>
    <w:rsid w:val="00DD16C0"/>
    <w:rsid w:val="00E03133"/>
    <w:rsid w:val="00E10A69"/>
    <w:rsid w:val="00E228D0"/>
    <w:rsid w:val="00E304D1"/>
    <w:rsid w:val="00E444FD"/>
    <w:rsid w:val="00E5323D"/>
    <w:rsid w:val="00E66FEF"/>
    <w:rsid w:val="00E70597"/>
    <w:rsid w:val="00E92011"/>
    <w:rsid w:val="00EA250D"/>
    <w:rsid w:val="00EB086E"/>
    <w:rsid w:val="00EC5F2B"/>
    <w:rsid w:val="00EE03B3"/>
    <w:rsid w:val="00EE7F7A"/>
    <w:rsid w:val="00EF24A9"/>
    <w:rsid w:val="00F027E1"/>
    <w:rsid w:val="00F03C9C"/>
    <w:rsid w:val="00F1131F"/>
    <w:rsid w:val="00F14643"/>
    <w:rsid w:val="00F271B0"/>
    <w:rsid w:val="00F34C14"/>
    <w:rsid w:val="00F61112"/>
    <w:rsid w:val="00FC1C8C"/>
    <w:rsid w:val="00FC577D"/>
    <w:rsid w:val="00FD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776C4A"/>
  <w15:docId w15:val="{13B2AE12-0B07-47A2-89CD-B2EDE751D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91C1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4529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C91C14"/>
    <w:rPr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C91C14"/>
    <w:pPr>
      <w:spacing w:before="100" w:beforeAutospacing="1" w:after="100" w:afterAutospacing="1"/>
    </w:pPr>
  </w:style>
  <w:style w:type="character" w:styleId="a5">
    <w:name w:val="Hyperlink"/>
    <w:rsid w:val="00621099"/>
    <w:rPr>
      <w:color w:val="0000FF"/>
      <w:u w:val="single"/>
    </w:rPr>
  </w:style>
  <w:style w:type="paragraph" w:customStyle="1" w:styleId="copyright-info">
    <w:name w:val="copyright-info"/>
    <w:basedOn w:val="a"/>
    <w:rsid w:val="0084735A"/>
    <w:pPr>
      <w:spacing w:before="100" w:beforeAutospacing="1" w:after="100" w:afterAutospacing="1"/>
    </w:pPr>
  </w:style>
  <w:style w:type="character" w:styleId="a6">
    <w:name w:val="FollowedHyperlink"/>
    <w:rsid w:val="007659F1"/>
    <w:rPr>
      <w:color w:val="800080"/>
      <w:u w:val="single"/>
    </w:rPr>
  </w:style>
  <w:style w:type="paragraph" w:styleId="a7">
    <w:name w:val="header"/>
    <w:basedOn w:val="a"/>
    <w:link w:val="a8"/>
    <w:uiPriority w:val="99"/>
    <w:rsid w:val="004F04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F049F"/>
    <w:rPr>
      <w:sz w:val="24"/>
      <w:szCs w:val="24"/>
    </w:rPr>
  </w:style>
  <w:style w:type="paragraph" w:styleId="a9">
    <w:name w:val="footer"/>
    <w:basedOn w:val="a"/>
    <w:link w:val="aa"/>
    <w:uiPriority w:val="99"/>
    <w:rsid w:val="004F04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4F049F"/>
    <w:rPr>
      <w:sz w:val="24"/>
      <w:szCs w:val="24"/>
    </w:rPr>
  </w:style>
  <w:style w:type="paragraph" w:styleId="ab">
    <w:name w:val="List Paragraph"/>
    <w:basedOn w:val="a"/>
    <w:uiPriority w:val="34"/>
    <w:qFormat/>
    <w:rsid w:val="00D732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2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11837">
              <w:marLeft w:val="409"/>
              <w:marRight w:val="409"/>
              <w:marTop w:val="192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7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330072">
          <w:marLeft w:val="409"/>
          <w:marRight w:val="5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92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7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8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finansy.ru/group?groupId=124650923&amp;locale=ru&amp;date=2024-09-20&amp;isStatic=false&amp;pubAlias=mcfr-g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AA0D155B0EB6A38DCD94AB4C6E67EB38C97D7543B6741CEB2D60244DF83454A3A7ADB354ED5F508FC566D9E9Bs3QB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5FDAAD486734F1811BAA6B2811C25E7332A57A1CC4F575484CC9D2BEBB2AC817F7134E360067B7At756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gosfinansy.ru/group?groupId=127501728&amp;locale=ru&amp;date=2024-09-20&amp;isStatic=false&amp;pubAlias=mcfr-g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osfinansy.ru/group?groupId=127501726&amp;locale=ru&amp;date=2024-09-20&amp;isStatic=false&amp;pubAlias=mcfr-gf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1838DF-F825-4522-8487-2CB088036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8</Pages>
  <Words>1784</Words>
  <Characters>10174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Главному врачу ФГУ «Поликлиника № 2»</vt:lpstr>
    </vt:vector>
  </TitlesOfParts>
  <Company>Поликлиника №2</Company>
  <LinksUpToDate>false</LinksUpToDate>
  <CharactersWithSpaces>11935</CharactersWithSpaces>
  <SharedDoc>false</SharedDoc>
  <HLinks>
    <vt:vector size="36" baseType="variant">
      <vt:variant>
        <vt:i4>4653135</vt:i4>
      </vt:variant>
      <vt:variant>
        <vt:i4>15</vt:i4>
      </vt:variant>
      <vt:variant>
        <vt:i4>0</vt:i4>
      </vt:variant>
      <vt:variant>
        <vt:i4>5</vt:i4>
      </vt:variant>
      <vt:variant>
        <vt:lpwstr>https://www.gosfinansy.ru/</vt:lpwstr>
      </vt:variant>
      <vt:variant>
        <vt:lpwstr>/document/99/563895827/</vt:lpwstr>
      </vt:variant>
      <vt:variant>
        <vt:i4>4784207</vt:i4>
      </vt:variant>
      <vt:variant>
        <vt:i4>12</vt:i4>
      </vt:variant>
      <vt:variant>
        <vt:i4>0</vt:i4>
      </vt:variant>
      <vt:variant>
        <vt:i4>5</vt:i4>
      </vt:variant>
      <vt:variant>
        <vt:lpwstr>https://www.gosfinansy.ru/</vt:lpwstr>
      </vt:variant>
      <vt:variant>
        <vt:lpwstr>/document/99/563895829/</vt:lpwstr>
      </vt:variant>
      <vt:variant>
        <vt:i4>4194375</vt:i4>
      </vt:variant>
      <vt:variant>
        <vt:i4>9</vt:i4>
      </vt:variant>
      <vt:variant>
        <vt:i4>0</vt:i4>
      </vt:variant>
      <vt:variant>
        <vt:i4>5</vt:i4>
      </vt:variant>
      <vt:variant>
        <vt:lpwstr>https://www.gosfinansy.ru/</vt:lpwstr>
      </vt:variant>
      <vt:variant>
        <vt:lpwstr>/document/99/542620230/</vt:lpwstr>
      </vt:variant>
      <vt:variant>
        <vt:i4>4587590</vt:i4>
      </vt:variant>
      <vt:variant>
        <vt:i4>6</vt:i4>
      </vt:variant>
      <vt:variant>
        <vt:i4>0</vt:i4>
      </vt:variant>
      <vt:variant>
        <vt:i4>5</vt:i4>
      </vt:variant>
      <vt:variant>
        <vt:lpwstr>https://www.gosfinansy.ru/</vt:lpwstr>
      </vt:variant>
      <vt:variant>
        <vt:lpwstr>/document/99/542627357/</vt:lpwstr>
      </vt:variant>
      <vt:variant>
        <vt:i4>6619247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consultantplus://offline/ref=65FDAAD486734F1811BAA6B2811C25E7332A57A1CC4F575484CC9D2BEBB2AC817F7134E360067B7At756M</vt:lpwstr>
      </vt:variant>
      <vt:variant>
        <vt:lpwstr/>
      </vt:variant>
      <vt:variant>
        <vt:i4>4849737</vt:i4>
      </vt:variant>
      <vt:variant>
        <vt:i4>0</vt:i4>
      </vt:variant>
      <vt:variant>
        <vt:i4>0</vt:i4>
      </vt:variant>
      <vt:variant>
        <vt:i4>5</vt:i4>
      </vt:variant>
      <vt:variant>
        <vt:lpwstr>https://www.gosfinansy.ru/</vt:lpwstr>
      </vt:variant>
      <vt:variant>
        <vt:lpwstr>/document/99/351291294/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Главному врачу ФГУ «Поликлиника № 2»</dc:title>
  <dc:creator>Терентьева Л.А.</dc:creator>
  <cp:lastModifiedBy>Ирина В. Майорова</cp:lastModifiedBy>
  <cp:revision>7</cp:revision>
  <cp:lastPrinted>2025-02-14T06:43:00Z</cp:lastPrinted>
  <dcterms:created xsi:type="dcterms:W3CDTF">2026-01-05T06:42:00Z</dcterms:created>
  <dcterms:modified xsi:type="dcterms:W3CDTF">2026-01-21T06:51:00Z</dcterms:modified>
</cp:coreProperties>
</file>